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1162" w:rsidRPr="00D5770A" w:rsidP="009A1162">
      <w:pPr>
        <w:jc w:val="both"/>
        <w:rPr>
          <w:sz w:val="27"/>
          <w:szCs w:val="27"/>
        </w:rPr>
      </w:pPr>
      <w:r w:rsidRPr="00D5770A">
        <w:rPr>
          <w:sz w:val="27"/>
          <w:szCs w:val="27"/>
        </w:rPr>
        <w:t xml:space="preserve">                                                                                                </w:t>
      </w:r>
    </w:p>
    <w:p w:rsidR="009A1162" w:rsidRPr="00D5770A" w:rsidP="009A1162">
      <w:pPr>
        <w:jc w:val="right"/>
        <w:rPr>
          <w:sz w:val="27"/>
          <w:szCs w:val="27"/>
        </w:rPr>
      </w:pPr>
      <w:r w:rsidRPr="00D5770A">
        <w:rPr>
          <w:sz w:val="27"/>
          <w:szCs w:val="27"/>
        </w:rPr>
        <w:t>дело № 5-</w:t>
      </w:r>
      <w:r w:rsidR="003D50FA">
        <w:rPr>
          <w:sz w:val="27"/>
          <w:szCs w:val="27"/>
        </w:rPr>
        <w:t>776</w:t>
      </w:r>
      <w:r w:rsidRPr="00D5770A">
        <w:rPr>
          <w:sz w:val="27"/>
          <w:szCs w:val="27"/>
        </w:rPr>
        <w:t>-</w:t>
      </w:r>
      <w:r w:rsidR="003D50FA">
        <w:rPr>
          <w:sz w:val="27"/>
          <w:szCs w:val="27"/>
        </w:rPr>
        <w:t>0501</w:t>
      </w:r>
      <w:r w:rsidRPr="00D5770A">
        <w:rPr>
          <w:sz w:val="27"/>
          <w:szCs w:val="27"/>
        </w:rPr>
        <w:t>/202</w:t>
      </w:r>
      <w:r w:rsidR="003D50FA">
        <w:rPr>
          <w:sz w:val="27"/>
          <w:szCs w:val="27"/>
        </w:rPr>
        <w:t>5</w:t>
      </w:r>
    </w:p>
    <w:p w:rsidR="009A1162" w:rsidRPr="00D5770A" w:rsidP="009A1162">
      <w:pPr>
        <w:jc w:val="center"/>
        <w:rPr>
          <w:sz w:val="27"/>
          <w:szCs w:val="27"/>
        </w:rPr>
      </w:pPr>
      <w:r w:rsidRPr="00D5770A">
        <w:rPr>
          <w:sz w:val="27"/>
          <w:szCs w:val="27"/>
        </w:rPr>
        <w:t>ПОСТАНОВЛЕНИЕ</w:t>
      </w:r>
    </w:p>
    <w:p w:rsidR="009A1162" w:rsidRPr="00D5770A" w:rsidP="009A1162">
      <w:pPr>
        <w:jc w:val="center"/>
        <w:rPr>
          <w:sz w:val="27"/>
          <w:szCs w:val="27"/>
        </w:rPr>
      </w:pPr>
      <w:r w:rsidRPr="00D5770A">
        <w:rPr>
          <w:sz w:val="27"/>
          <w:szCs w:val="27"/>
        </w:rPr>
        <w:t>по делу об административном правонарушении</w:t>
      </w:r>
    </w:p>
    <w:p w:rsidR="009A1162" w:rsidRPr="00D5770A" w:rsidP="009A1162">
      <w:pPr>
        <w:jc w:val="center"/>
        <w:rPr>
          <w:sz w:val="27"/>
          <w:szCs w:val="27"/>
        </w:rPr>
      </w:pPr>
    </w:p>
    <w:p w:rsidR="009A1162" w:rsidRPr="00D5770A" w:rsidP="009A1162">
      <w:pPr>
        <w:jc w:val="both"/>
        <w:rPr>
          <w:color w:val="FF0000"/>
          <w:sz w:val="27"/>
          <w:szCs w:val="27"/>
        </w:rPr>
      </w:pPr>
      <w:r w:rsidRPr="00D5770A">
        <w:rPr>
          <w:sz w:val="27"/>
          <w:szCs w:val="27"/>
        </w:rPr>
        <w:t xml:space="preserve">      г. Нефтеюганск</w:t>
      </w:r>
      <w:r w:rsidRPr="00D5770A">
        <w:rPr>
          <w:sz w:val="27"/>
          <w:szCs w:val="27"/>
        </w:rPr>
        <w:tab/>
      </w:r>
      <w:r w:rsidRPr="00D5770A">
        <w:rPr>
          <w:sz w:val="27"/>
          <w:szCs w:val="27"/>
        </w:rPr>
        <w:tab/>
        <w:t xml:space="preserve">          </w:t>
      </w:r>
      <w:r w:rsidRPr="00D5770A">
        <w:rPr>
          <w:sz w:val="27"/>
          <w:szCs w:val="27"/>
        </w:rPr>
        <w:tab/>
      </w:r>
      <w:r w:rsidRPr="00D5770A">
        <w:rPr>
          <w:sz w:val="27"/>
          <w:szCs w:val="27"/>
        </w:rPr>
        <w:tab/>
        <w:t xml:space="preserve">                                 </w:t>
      </w:r>
      <w:r w:rsidR="003D50FA">
        <w:rPr>
          <w:sz w:val="27"/>
          <w:szCs w:val="27"/>
        </w:rPr>
        <w:t xml:space="preserve">    </w:t>
      </w:r>
      <w:r w:rsidR="00F07468">
        <w:rPr>
          <w:sz w:val="27"/>
          <w:szCs w:val="27"/>
        </w:rPr>
        <w:t>1</w:t>
      </w:r>
      <w:r w:rsidR="003D50FA">
        <w:rPr>
          <w:sz w:val="27"/>
          <w:szCs w:val="27"/>
        </w:rPr>
        <w:t>7</w:t>
      </w:r>
      <w:r w:rsidRPr="00D5770A">
        <w:rPr>
          <w:sz w:val="27"/>
          <w:szCs w:val="27"/>
        </w:rPr>
        <w:t xml:space="preserve"> </w:t>
      </w:r>
      <w:r w:rsidR="003D50FA">
        <w:rPr>
          <w:sz w:val="27"/>
          <w:szCs w:val="27"/>
        </w:rPr>
        <w:t>февраля</w:t>
      </w:r>
      <w:r w:rsidRPr="00D5770A">
        <w:rPr>
          <w:sz w:val="27"/>
          <w:szCs w:val="27"/>
        </w:rPr>
        <w:t xml:space="preserve"> 202</w:t>
      </w:r>
      <w:r w:rsidR="003D50FA">
        <w:rPr>
          <w:sz w:val="27"/>
          <w:szCs w:val="27"/>
        </w:rPr>
        <w:t>5</w:t>
      </w:r>
      <w:r w:rsidRPr="00D5770A">
        <w:rPr>
          <w:sz w:val="27"/>
          <w:szCs w:val="27"/>
        </w:rPr>
        <w:t xml:space="preserve"> года </w:t>
      </w:r>
    </w:p>
    <w:p w:rsidR="009A1162" w:rsidRPr="00D5770A" w:rsidP="009A1162">
      <w:pPr>
        <w:jc w:val="both"/>
        <w:rPr>
          <w:color w:val="FF0000"/>
          <w:sz w:val="27"/>
          <w:szCs w:val="27"/>
        </w:rPr>
      </w:pPr>
    </w:p>
    <w:p w:rsidR="009A1162" w:rsidRPr="00D5770A" w:rsidP="009A1162">
      <w:pPr>
        <w:jc w:val="both"/>
        <w:rPr>
          <w:sz w:val="27"/>
          <w:szCs w:val="27"/>
        </w:rPr>
      </w:pPr>
      <w:r w:rsidRPr="00D5770A">
        <w:rPr>
          <w:sz w:val="27"/>
          <w:szCs w:val="27"/>
        </w:rPr>
        <w:t xml:space="preserve">        Мировой судья судебного участка № 5 Нефтеюганского судебного района Ханты-Мансийского автономного округа – Югры Р.В. Голованюк, и.о. мирового судьи судебного участка № </w:t>
      </w:r>
      <w:r w:rsidR="003D50FA">
        <w:rPr>
          <w:sz w:val="27"/>
          <w:szCs w:val="27"/>
        </w:rPr>
        <w:t>6</w:t>
      </w:r>
      <w:r w:rsidRPr="00D5770A">
        <w:rPr>
          <w:sz w:val="27"/>
          <w:szCs w:val="27"/>
        </w:rPr>
        <w:t xml:space="preserve"> Нефтеюганского судебного района, рассмотрев в открытом суд</w:t>
      </w:r>
      <w:r w:rsidRPr="00D5770A">
        <w:rPr>
          <w:sz w:val="27"/>
          <w:szCs w:val="27"/>
        </w:rPr>
        <w:t xml:space="preserve">ебном заседании дело об административном правонарушении в отношении </w:t>
      </w:r>
    </w:p>
    <w:p w:rsidR="009A1162" w:rsidRPr="00D5770A" w:rsidP="00C35C62">
      <w:pPr>
        <w:pStyle w:val="BodyText2"/>
        <w:spacing w:after="0" w:line="240" w:lineRule="auto"/>
        <w:jc w:val="both"/>
        <w:rPr>
          <w:sz w:val="27"/>
          <w:szCs w:val="27"/>
          <w:lang w:val="ru-RU"/>
        </w:rPr>
      </w:pPr>
      <w:r w:rsidRPr="00D5770A">
        <w:rPr>
          <w:sz w:val="27"/>
          <w:szCs w:val="27"/>
          <w:lang w:val="ru-RU"/>
        </w:rPr>
        <w:t xml:space="preserve">         </w:t>
      </w:r>
      <w:r w:rsidRPr="003D50FA" w:rsidR="003D50FA">
        <w:rPr>
          <w:sz w:val="27"/>
          <w:szCs w:val="27"/>
          <w:lang w:val="ru-RU"/>
        </w:rPr>
        <w:t xml:space="preserve">юридического лица </w:t>
      </w:r>
      <w:r w:rsidR="003D50FA">
        <w:rPr>
          <w:sz w:val="27"/>
          <w:szCs w:val="27"/>
          <w:lang w:val="ru-RU"/>
        </w:rPr>
        <w:t>АО</w:t>
      </w:r>
      <w:r w:rsidRPr="003D50FA" w:rsidR="003D50FA">
        <w:rPr>
          <w:sz w:val="27"/>
          <w:szCs w:val="27"/>
          <w:lang w:val="ru-RU"/>
        </w:rPr>
        <w:t xml:space="preserve"> «</w:t>
      </w:r>
      <w:r w:rsidR="00C35C62">
        <w:rPr>
          <w:sz w:val="27"/>
          <w:szCs w:val="27"/>
          <w:lang w:val="ru-RU"/>
        </w:rPr>
        <w:t>***»</w:t>
      </w:r>
      <w:r w:rsidRPr="003D50FA" w:rsidR="003D50FA">
        <w:rPr>
          <w:sz w:val="27"/>
          <w:szCs w:val="27"/>
          <w:lang w:val="ru-RU"/>
        </w:rPr>
        <w:t xml:space="preserve">, ОГРН </w:t>
      </w:r>
      <w:r w:rsidR="00C35C62">
        <w:rPr>
          <w:sz w:val="27"/>
          <w:szCs w:val="27"/>
          <w:lang w:val="ru-RU"/>
        </w:rPr>
        <w:t>***</w:t>
      </w:r>
      <w:r w:rsidRPr="003D50FA" w:rsidR="003D50FA">
        <w:rPr>
          <w:sz w:val="27"/>
          <w:szCs w:val="27"/>
          <w:lang w:val="ru-RU"/>
        </w:rPr>
        <w:t xml:space="preserve">, ИНН </w:t>
      </w:r>
      <w:r w:rsidR="00C35C62">
        <w:rPr>
          <w:sz w:val="27"/>
          <w:szCs w:val="27"/>
          <w:lang w:val="ru-RU"/>
        </w:rPr>
        <w:t>***</w:t>
      </w:r>
      <w:r w:rsidRPr="003D50FA" w:rsidR="003D50FA">
        <w:rPr>
          <w:sz w:val="27"/>
          <w:szCs w:val="27"/>
          <w:lang w:val="ru-RU"/>
        </w:rPr>
        <w:t xml:space="preserve">, адрес местонахождения: </w:t>
      </w:r>
      <w:r w:rsidR="00C35C62">
        <w:rPr>
          <w:sz w:val="27"/>
          <w:szCs w:val="27"/>
          <w:lang w:val="ru-RU"/>
        </w:rPr>
        <w:t>***</w:t>
      </w:r>
      <w:r w:rsidRPr="00D5770A">
        <w:rPr>
          <w:sz w:val="27"/>
          <w:szCs w:val="27"/>
        </w:rPr>
        <w:t>,</w:t>
      </w:r>
    </w:p>
    <w:p w:rsidR="009A1162" w:rsidRPr="00D5770A" w:rsidP="009A1162">
      <w:pPr>
        <w:pStyle w:val="BodyText"/>
        <w:jc w:val="both"/>
        <w:rPr>
          <w:sz w:val="27"/>
          <w:szCs w:val="27"/>
        </w:rPr>
      </w:pPr>
      <w:r w:rsidRPr="00D5770A">
        <w:rPr>
          <w:sz w:val="27"/>
          <w:szCs w:val="27"/>
          <w:lang w:val="ru-RU"/>
        </w:rPr>
        <w:t xml:space="preserve">       </w:t>
      </w:r>
      <w:r w:rsidRPr="00D5770A">
        <w:rPr>
          <w:sz w:val="27"/>
          <w:szCs w:val="27"/>
        </w:rPr>
        <w:t>в совершении административного правонарушения, предусмотренного ч.</w:t>
      </w:r>
      <w:r w:rsidRPr="00D5770A">
        <w:rPr>
          <w:sz w:val="27"/>
          <w:szCs w:val="27"/>
          <w:lang w:val="ru-RU"/>
        </w:rPr>
        <w:t xml:space="preserve"> 1</w:t>
      </w:r>
      <w:r w:rsidRPr="00D5770A">
        <w:rPr>
          <w:sz w:val="27"/>
          <w:szCs w:val="27"/>
        </w:rPr>
        <w:t xml:space="preserve"> ст. 12.</w:t>
      </w:r>
      <w:r w:rsidRPr="00D5770A">
        <w:rPr>
          <w:sz w:val="27"/>
          <w:szCs w:val="27"/>
          <w:lang w:val="ru-RU"/>
        </w:rPr>
        <w:t>34</w:t>
      </w:r>
      <w:r w:rsidRPr="00D5770A">
        <w:rPr>
          <w:sz w:val="27"/>
          <w:szCs w:val="27"/>
        </w:rPr>
        <w:t xml:space="preserve"> Кодекса Российской Федерации об административных правонарушениях,</w:t>
      </w:r>
    </w:p>
    <w:p w:rsidR="009A1162" w:rsidRPr="00D5770A" w:rsidP="009A1162">
      <w:pPr>
        <w:jc w:val="center"/>
        <w:rPr>
          <w:bCs/>
          <w:sz w:val="27"/>
          <w:szCs w:val="27"/>
        </w:rPr>
      </w:pPr>
      <w:r w:rsidRPr="00D5770A">
        <w:rPr>
          <w:bCs/>
          <w:sz w:val="27"/>
          <w:szCs w:val="27"/>
        </w:rPr>
        <w:t>У С Т А Н О В И Л:</w:t>
      </w:r>
    </w:p>
    <w:p w:rsidR="00E3626A" w:rsidP="00C35C62">
      <w:pPr>
        <w:pStyle w:val="BodyText2"/>
        <w:spacing w:after="0" w:line="240" w:lineRule="auto"/>
        <w:jc w:val="both"/>
        <w:rPr>
          <w:sz w:val="28"/>
          <w:szCs w:val="28"/>
          <w:lang w:val="ru-RU"/>
        </w:rPr>
      </w:pPr>
      <w:r w:rsidRPr="00D5770A">
        <w:rPr>
          <w:sz w:val="27"/>
          <w:szCs w:val="27"/>
        </w:rPr>
        <w:t xml:space="preserve">         </w:t>
      </w:r>
      <w:r w:rsidR="00C35C62">
        <w:rPr>
          <w:sz w:val="28"/>
          <w:szCs w:val="28"/>
          <w:lang w:val="ru-RU"/>
        </w:rPr>
        <w:t>***</w:t>
      </w:r>
      <w:r w:rsidR="003D50FA">
        <w:rPr>
          <w:sz w:val="28"/>
          <w:szCs w:val="28"/>
          <w:lang w:val="ru-RU"/>
        </w:rPr>
        <w:t xml:space="preserve"> года</w:t>
      </w:r>
      <w:r w:rsidRPr="007825AC" w:rsidR="003D50FA">
        <w:rPr>
          <w:sz w:val="28"/>
          <w:szCs w:val="28"/>
          <w:lang w:val="ru-RU"/>
        </w:rPr>
        <w:t xml:space="preserve">, в период времени с </w:t>
      </w:r>
      <w:r w:rsidR="00C35C62">
        <w:rPr>
          <w:sz w:val="28"/>
          <w:szCs w:val="28"/>
          <w:lang w:val="ru-RU"/>
        </w:rPr>
        <w:t>***</w:t>
      </w:r>
      <w:r w:rsidR="003D50FA">
        <w:rPr>
          <w:sz w:val="28"/>
          <w:szCs w:val="28"/>
          <w:lang w:val="ru-RU"/>
        </w:rPr>
        <w:t xml:space="preserve"> час.</w:t>
      </w:r>
      <w:r w:rsidRPr="007825AC" w:rsidR="003D50FA">
        <w:rPr>
          <w:sz w:val="28"/>
          <w:szCs w:val="28"/>
          <w:lang w:val="ru-RU"/>
        </w:rPr>
        <w:t xml:space="preserve"> до </w:t>
      </w:r>
      <w:r w:rsidR="00C35C62">
        <w:rPr>
          <w:sz w:val="28"/>
          <w:szCs w:val="28"/>
          <w:lang w:val="ru-RU"/>
        </w:rPr>
        <w:t>***</w:t>
      </w:r>
      <w:r w:rsidR="003D50FA">
        <w:rPr>
          <w:sz w:val="28"/>
          <w:szCs w:val="28"/>
          <w:lang w:val="ru-RU"/>
        </w:rPr>
        <w:t xml:space="preserve"> час.</w:t>
      </w:r>
      <w:r w:rsidRPr="007825AC" w:rsidR="003D50FA">
        <w:rPr>
          <w:sz w:val="28"/>
          <w:szCs w:val="28"/>
          <w:lang w:val="ru-RU"/>
        </w:rPr>
        <w:t xml:space="preserve">,  юридическое лицо </w:t>
      </w:r>
      <w:r w:rsidR="003D50FA">
        <w:rPr>
          <w:sz w:val="28"/>
          <w:szCs w:val="28"/>
          <w:lang w:val="ru-RU"/>
        </w:rPr>
        <w:t>АО</w:t>
      </w:r>
      <w:r w:rsidRPr="007825AC" w:rsidR="003D50FA">
        <w:rPr>
          <w:sz w:val="28"/>
          <w:szCs w:val="28"/>
          <w:lang w:val="ru-RU"/>
        </w:rPr>
        <w:t xml:space="preserve"> «</w:t>
      </w:r>
      <w:r w:rsidR="00C35C62">
        <w:rPr>
          <w:sz w:val="28"/>
          <w:szCs w:val="28"/>
          <w:lang w:val="ru-RU"/>
        </w:rPr>
        <w:t>***</w:t>
      </w:r>
      <w:r w:rsidRPr="007825AC" w:rsidR="003D50FA">
        <w:rPr>
          <w:sz w:val="28"/>
          <w:szCs w:val="28"/>
          <w:lang w:val="ru-RU"/>
        </w:rPr>
        <w:t xml:space="preserve">», ОГРН </w:t>
      </w:r>
      <w:r w:rsidR="00C35C62">
        <w:rPr>
          <w:sz w:val="28"/>
          <w:szCs w:val="28"/>
          <w:lang w:val="ru-RU"/>
        </w:rPr>
        <w:t>***</w:t>
      </w:r>
      <w:r w:rsidRPr="007825AC" w:rsidR="003D50FA">
        <w:rPr>
          <w:sz w:val="28"/>
          <w:szCs w:val="28"/>
          <w:lang w:val="ru-RU"/>
        </w:rPr>
        <w:t xml:space="preserve">, ИНН </w:t>
      </w:r>
      <w:r w:rsidR="00C35C62">
        <w:rPr>
          <w:sz w:val="28"/>
          <w:szCs w:val="28"/>
          <w:lang w:val="ru-RU"/>
        </w:rPr>
        <w:t>***</w:t>
      </w:r>
      <w:r w:rsidRPr="007825AC" w:rsidR="003D50FA">
        <w:rPr>
          <w:sz w:val="28"/>
          <w:szCs w:val="28"/>
          <w:lang w:val="ru-RU"/>
        </w:rPr>
        <w:t xml:space="preserve">, находящееся по адресу: </w:t>
      </w:r>
      <w:r w:rsidR="00C35C62">
        <w:rPr>
          <w:sz w:val="28"/>
          <w:szCs w:val="28"/>
          <w:lang w:val="ru-RU"/>
        </w:rPr>
        <w:t>***</w:t>
      </w:r>
      <w:r w:rsidRPr="007825AC" w:rsidR="003D50FA">
        <w:rPr>
          <w:sz w:val="28"/>
          <w:szCs w:val="28"/>
          <w:lang w:val="ru-RU"/>
        </w:rPr>
        <w:t xml:space="preserve">, являясь в соответствии с п. 2 ст. 12 Федерального закона от 10.12.1995 №196-ФЗ «О безопасности дорожного движения» юридическим лицом, на которое возложена обязанность по содержанию автомобильных дорог общего пользования и средств регулирования дорожного движения на территории города Нефтеюганска, в соответствии с требованиями нормативов и стандартов в области безопасности дорожного движения, не выполнило требования по обеспечению безопасности дорожного движения при содержании автомобильной дороги общего пользования местного значения, допустило нарушение обязательных требований в области обеспечения безопасности дорожного движения, а именно, </w:t>
      </w:r>
      <w:r w:rsidRPr="00E3626A">
        <w:rPr>
          <w:sz w:val="28"/>
          <w:szCs w:val="28"/>
          <w:lang w:val="ru-RU"/>
        </w:rPr>
        <w:t>на участках автомобильных дорог местного значения, относящихся к группам улиц категории «В», ул. А. Варакина напротив 26 дома 11 микрорайона (ПК 1.284), ул. Ж</w:t>
      </w:r>
      <w:r w:rsidRPr="00E3626A">
        <w:rPr>
          <w:sz w:val="28"/>
          <w:szCs w:val="28"/>
          <w:lang w:val="ru-RU"/>
        </w:rPr>
        <w:t>илая напротив 17 дома 8 микрорайона (ХЖ 2.823), перекрёсток улиц Парковая-Мира (ПК 2.150), перекрёсток улиц Нефтяников-Сургут</w:t>
      </w:r>
      <w:r w:rsidR="00F10FA2">
        <w:rPr>
          <w:sz w:val="28"/>
          <w:szCs w:val="28"/>
          <w:lang w:val="ru-RU"/>
        </w:rPr>
        <w:t>с</w:t>
      </w:r>
      <w:r w:rsidRPr="00E3626A">
        <w:rPr>
          <w:sz w:val="28"/>
          <w:szCs w:val="28"/>
          <w:lang w:val="ru-RU"/>
        </w:rPr>
        <w:t>кая (ПК 3.320), перекрёсток улиц Проезд 5П-Транспортная (ПК 1.730), перекрёсток улиц А. Филимонова-Нефтяников</w:t>
      </w:r>
      <w:r w:rsidR="00F10FA2">
        <w:rPr>
          <w:sz w:val="28"/>
          <w:szCs w:val="28"/>
          <w:lang w:val="ru-RU"/>
        </w:rPr>
        <w:t xml:space="preserve"> (</w:t>
      </w:r>
      <w:r w:rsidRPr="00E3626A">
        <w:rPr>
          <w:sz w:val="28"/>
          <w:szCs w:val="28"/>
          <w:lang w:val="ru-RU"/>
        </w:rPr>
        <w:t>ПК 0.589), ул. А. Ф</w:t>
      </w:r>
      <w:r w:rsidRPr="00E3626A">
        <w:rPr>
          <w:sz w:val="28"/>
          <w:szCs w:val="28"/>
          <w:lang w:val="ru-RU"/>
        </w:rPr>
        <w:t>илимонова напротив 2 дома 12 микрорайона (ПК 0.090), ул. Нефтяников напротив 18 дома 15 микрорайона (ПК 4.034), г. Нефтеюганска, выявлены недостатки в зимнем содержании улично-дорожной сети, в безопасном для дорожного движения отношении, в части касающ</w:t>
      </w:r>
      <w:r w:rsidR="00F10FA2">
        <w:rPr>
          <w:sz w:val="28"/>
          <w:szCs w:val="28"/>
          <w:lang w:val="ru-RU"/>
        </w:rPr>
        <w:t>ейся наличие рыхлого снега на пр</w:t>
      </w:r>
      <w:r w:rsidRPr="00E3626A">
        <w:rPr>
          <w:sz w:val="28"/>
          <w:szCs w:val="28"/>
          <w:lang w:val="ru-RU"/>
        </w:rPr>
        <w:t>оезжей части дороги, превышающих предельно-допустимые значения: ул. А. Варакина напротив 26 дома11 микрорайона (ПК 1.284), результат замера толщины рыхлого снега составил - 10 см., 15 см., 10 см., среднеарифметическое значение с</w:t>
      </w:r>
      <w:r w:rsidRPr="00E3626A">
        <w:rPr>
          <w:sz w:val="28"/>
          <w:szCs w:val="28"/>
          <w:lang w:val="ru-RU"/>
        </w:rPr>
        <w:t>оставило (10+15+10/3) 11,6 см.; ул. Жилая напротив 17 дома 8 микрорайона (ПК 2.823), результат замера толщины рыхлого снега составил - 12 см.. 17 см., 18 см., среднеарифметическое значение составило (12+17+18/3) 15,6 см.; перекрёсток улиц Парковая-Мира (ПК</w:t>
      </w:r>
      <w:r w:rsidRPr="00E3626A">
        <w:rPr>
          <w:sz w:val="28"/>
          <w:szCs w:val="28"/>
          <w:lang w:val="ru-RU"/>
        </w:rPr>
        <w:t xml:space="preserve"> 2.150 ), результат замера толщины рыхлого снега составил - 17 см., 27 см., 10 см., среднеарифметическое значение составило (17+27+10/3) 18 см.; перекрёсток улиц Нефтяников-Сургутская (ПК 3.320), результат замера толщины рыхлого снега составил - 16 см., 19</w:t>
      </w:r>
      <w:r w:rsidRPr="00E3626A">
        <w:rPr>
          <w:sz w:val="28"/>
          <w:szCs w:val="28"/>
          <w:lang w:val="ru-RU"/>
        </w:rPr>
        <w:t xml:space="preserve"> см., 13 см., среднеарифметическое значение составило (16+19+13/3) 16 см.; перекрёсток улиц </w:t>
      </w:r>
      <w:r w:rsidRPr="00E3626A">
        <w:rPr>
          <w:sz w:val="28"/>
          <w:szCs w:val="28"/>
          <w:lang w:val="ru-RU"/>
        </w:rPr>
        <w:t>Проезд 5П-Транспортная (ПК 1.730), результат замера толщины рыхлого снега составил - 18 см., 16 см., 17 см., среднеарифметическое значение составило (18+16+17/3) 17</w:t>
      </w:r>
      <w:r w:rsidRPr="00E3626A">
        <w:rPr>
          <w:sz w:val="28"/>
          <w:szCs w:val="28"/>
          <w:lang w:val="ru-RU"/>
        </w:rPr>
        <w:t xml:space="preserve"> см.; перекрёсток улиц А. Филимонова-Нефтяников (ПК 0.589), результат замера толщины рыхлого снега составил - 11 см., 12 см., 13 см., среднеарифметическое значение составило (11+12+13/3) 12 см.; ул. А. Филимонова напротив 2 дома 12 микрорайона (ПК 0.090), </w:t>
      </w:r>
      <w:r w:rsidRPr="00E3626A">
        <w:rPr>
          <w:sz w:val="28"/>
          <w:szCs w:val="28"/>
          <w:lang w:val="ru-RU"/>
        </w:rPr>
        <w:t xml:space="preserve">результат замера толщины рыхлого снега составил - 12 см., 8 см., 8 см., среднеарифметическое значение составило (12+8+8/3) 9,3 см.; ул. Нефтяников напротив 18 дома 15 микрорайона (ПК 4.034), результат замера толщины рыхлого снега составил - 10 см., 9 см., </w:t>
      </w:r>
      <w:r w:rsidRPr="00E3626A">
        <w:rPr>
          <w:sz w:val="28"/>
          <w:szCs w:val="28"/>
          <w:lang w:val="ru-RU"/>
        </w:rPr>
        <w:t xml:space="preserve">15 см., среднеарифметическое значение составило (10+9+15/3) 11,3 см., в нарушении требования </w:t>
      </w:r>
      <w:r w:rsidRPr="00CF06C7">
        <w:rPr>
          <w:sz w:val="28"/>
          <w:szCs w:val="28"/>
          <w:lang w:val="ru-RU"/>
        </w:rPr>
        <w:t>п. 8.2 ГОСТ Р 50597-2017 «Дороги автомобильные и улицы. Требования к эксплуатационному состоянию, допустимому по условиям обеспечения безопасности дорожного движен</w:t>
      </w:r>
      <w:r w:rsidRPr="00CF06C7">
        <w:rPr>
          <w:sz w:val="28"/>
          <w:szCs w:val="28"/>
          <w:lang w:val="ru-RU"/>
        </w:rPr>
        <w:t>ия. Методы контроля» и п. 13 «Основных положений по допуску транспортных средств к эксплуатации и обязанности должностных лиц по обеспечению безопасности дорожного движения» Правил дорожного движения, что в свою очередь создало угрозу безопасности дорожног</w:t>
      </w:r>
      <w:r w:rsidRPr="00CF06C7">
        <w:rPr>
          <w:sz w:val="28"/>
          <w:szCs w:val="28"/>
          <w:lang w:val="ru-RU"/>
        </w:rPr>
        <w:t>о движения</w:t>
      </w:r>
      <w:r w:rsidRPr="00E3626A">
        <w:rPr>
          <w:sz w:val="28"/>
          <w:szCs w:val="28"/>
          <w:lang w:val="ru-RU"/>
        </w:rPr>
        <w:t>.</w:t>
      </w:r>
    </w:p>
    <w:p w:rsidR="003D50FA" w:rsidRPr="00435189" w:rsidP="003D50FA">
      <w:pPr>
        <w:pStyle w:val="BodyText2"/>
        <w:spacing w:after="0" w:line="240" w:lineRule="auto"/>
        <w:jc w:val="both"/>
        <w:rPr>
          <w:sz w:val="28"/>
          <w:szCs w:val="28"/>
          <w:lang w:val="ru-RU"/>
        </w:rPr>
      </w:pPr>
      <w:r w:rsidRPr="00B74002">
        <w:rPr>
          <w:sz w:val="28"/>
          <w:szCs w:val="28"/>
          <w:lang w:val="ru-RU"/>
        </w:rPr>
        <w:t xml:space="preserve">           </w:t>
      </w:r>
      <w:r w:rsidRPr="00435189">
        <w:rPr>
          <w:sz w:val="28"/>
          <w:szCs w:val="28"/>
          <w:lang w:val="ru-RU"/>
        </w:rPr>
        <w:t>В судебном заседании представитель юридического лица вину в совершении  правонарушения признала, ходатайствовал</w:t>
      </w:r>
      <w:r>
        <w:rPr>
          <w:sz w:val="28"/>
          <w:szCs w:val="28"/>
          <w:lang w:val="ru-RU"/>
        </w:rPr>
        <w:t>а</w:t>
      </w:r>
      <w:r w:rsidRPr="00435189">
        <w:rPr>
          <w:sz w:val="28"/>
          <w:szCs w:val="28"/>
          <w:lang w:val="ru-RU"/>
        </w:rPr>
        <w:t xml:space="preserve"> о снижении размера штрафа </w:t>
      </w:r>
      <w:r w:rsidR="00F10FA2">
        <w:rPr>
          <w:sz w:val="28"/>
          <w:szCs w:val="28"/>
          <w:lang w:val="ru-RU"/>
        </w:rPr>
        <w:t>в связи со сложным финансовым положением Общества. Также</w:t>
      </w:r>
      <w:r w:rsidRPr="00435189">
        <w:rPr>
          <w:sz w:val="28"/>
          <w:szCs w:val="28"/>
          <w:lang w:val="ru-RU"/>
        </w:rPr>
        <w:t xml:space="preserve"> поясни</w:t>
      </w:r>
      <w:r w:rsidR="00F10FA2">
        <w:rPr>
          <w:sz w:val="28"/>
          <w:szCs w:val="28"/>
          <w:lang w:val="ru-RU"/>
        </w:rPr>
        <w:t>ла</w:t>
      </w:r>
      <w:r w:rsidRPr="00435189">
        <w:rPr>
          <w:sz w:val="28"/>
          <w:szCs w:val="28"/>
          <w:lang w:val="ru-RU"/>
        </w:rPr>
        <w:t xml:space="preserve">, что </w:t>
      </w:r>
      <w:r>
        <w:rPr>
          <w:sz w:val="28"/>
          <w:szCs w:val="28"/>
          <w:lang w:val="ru-RU"/>
        </w:rPr>
        <w:t>в п</w:t>
      </w:r>
      <w:r w:rsidR="00F10FA2">
        <w:rPr>
          <w:sz w:val="28"/>
          <w:szCs w:val="28"/>
          <w:lang w:val="ru-RU"/>
        </w:rPr>
        <w:t>ериод с 01</w:t>
      </w:r>
      <w:r>
        <w:rPr>
          <w:sz w:val="28"/>
          <w:szCs w:val="28"/>
          <w:lang w:val="ru-RU"/>
        </w:rPr>
        <w:t>.</w:t>
      </w:r>
      <w:r w:rsidR="00F10FA2">
        <w:rPr>
          <w:sz w:val="28"/>
          <w:szCs w:val="28"/>
          <w:lang w:val="ru-RU"/>
        </w:rPr>
        <w:t>0</w:t>
      </w:r>
      <w:r>
        <w:rPr>
          <w:sz w:val="28"/>
          <w:szCs w:val="28"/>
          <w:lang w:val="ru-RU"/>
        </w:rPr>
        <w:t>1.202</w:t>
      </w:r>
      <w:r w:rsidR="00F10FA2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 п</w:t>
      </w:r>
      <w:r>
        <w:rPr>
          <w:sz w:val="28"/>
          <w:szCs w:val="28"/>
          <w:lang w:val="ru-RU"/>
        </w:rPr>
        <w:t>о 1</w:t>
      </w:r>
      <w:r w:rsidR="00F10FA2">
        <w:rPr>
          <w:sz w:val="28"/>
          <w:szCs w:val="28"/>
          <w:lang w:val="ru-RU"/>
        </w:rPr>
        <w:t>0</w:t>
      </w:r>
      <w:r>
        <w:rPr>
          <w:sz w:val="28"/>
          <w:szCs w:val="28"/>
          <w:lang w:val="ru-RU"/>
        </w:rPr>
        <w:t>.</w:t>
      </w:r>
      <w:r w:rsidR="00F10FA2">
        <w:rPr>
          <w:sz w:val="28"/>
          <w:szCs w:val="28"/>
          <w:lang w:val="ru-RU"/>
        </w:rPr>
        <w:t>0</w:t>
      </w:r>
      <w:r>
        <w:rPr>
          <w:sz w:val="28"/>
          <w:szCs w:val="28"/>
          <w:lang w:val="ru-RU"/>
        </w:rPr>
        <w:t>1.202</w:t>
      </w:r>
      <w:r w:rsidR="00F10FA2">
        <w:rPr>
          <w:sz w:val="28"/>
          <w:szCs w:val="28"/>
          <w:lang w:val="ru-RU"/>
        </w:rPr>
        <w:t>5</w:t>
      </w:r>
      <w:r w:rsidRPr="00435189">
        <w:rPr>
          <w:sz w:val="28"/>
          <w:szCs w:val="28"/>
          <w:lang w:val="ru-RU"/>
        </w:rPr>
        <w:t xml:space="preserve"> наблюдался резкий перепад температур, </w:t>
      </w:r>
      <w:r w:rsidR="00F10FA2">
        <w:rPr>
          <w:sz w:val="28"/>
          <w:szCs w:val="28"/>
          <w:lang w:val="ru-RU"/>
        </w:rPr>
        <w:t xml:space="preserve">обильный снегопад, </w:t>
      </w:r>
      <w:r w:rsidRPr="00435189">
        <w:rPr>
          <w:sz w:val="28"/>
          <w:szCs w:val="28"/>
          <w:lang w:val="ru-RU"/>
        </w:rPr>
        <w:t>выполнить обязательства Контракта и требований ГОСТа по очистке дорожного полотна от снега полностью в столь короткие срок</w:t>
      </w:r>
      <w:r>
        <w:rPr>
          <w:sz w:val="28"/>
          <w:szCs w:val="28"/>
          <w:lang w:val="ru-RU"/>
        </w:rPr>
        <w:t xml:space="preserve">и не представлялось возможным. </w:t>
      </w:r>
    </w:p>
    <w:p w:rsidR="003D50FA" w:rsidRPr="00D07B38" w:rsidP="003D50FA">
      <w:pPr>
        <w:pStyle w:val="BodyText2"/>
        <w:spacing w:after="0" w:line="240" w:lineRule="auto"/>
        <w:jc w:val="both"/>
        <w:rPr>
          <w:sz w:val="28"/>
          <w:szCs w:val="28"/>
        </w:rPr>
      </w:pPr>
      <w:r w:rsidRPr="00435189">
        <w:rPr>
          <w:sz w:val="28"/>
          <w:szCs w:val="28"/>
          <w:lang w:val="ru-RU"/>
        </w:rPr>
        <w:t xml:space="preserve">            </w:t>
      </w:r>
      <w:r w:rsidR="007B5417">
        <w:rPr>
          <w:sz w:val="28"/>
          <w:szCs w:val="28"/>
          <w:lang w:val="ru-RU"/>
        </w:rPr>
        <w:t>М</w:t>
      </w:r>
      <w:r w:rsidRPr="00435189" w:rsidR="007B5417">
        <w:rPr>
          <w:sz w:val="28"/>
          <w:szCs w:val="28"/>
          <w:lang w:val="ru-RU"/>
        </w:rPr>
        <w:t>ировой</w:t>
      </w:r>
      <w:r w:rsidR="007B5417">
        <w:rPr>
          <w:sz w:val="28"/>
          <w:szCs w:val="28"/>
          <w:lang w:val="ru-RU"/>
        </w:rPr>
        <w:t xml:space="preserve"> судья, за</w:t>
      </w:r>
      <w:r w:rsidRPr="00435189">
        <w:rPr>
          <w:sz w:val="28"/>
          <w:szCs w:val="28"/>
          <w:lang w:val="ru-RU"/>
        </w:rPr>
        <w:t xml:space="preserve">слушав представителя юридического лица, </w:t>
      </w:r>
      <w:r w:rsidRPr="00D40BBD">
        <w:rPr>
          <w:sz w:val="28"/>
          <w:szCs w:val="28"/>
          <w:lang w:val="ru-RU"/>
        </w:rPr>
        <w:t>исследова</w:t>
      </w:r>
      <w:r w:rsidR="007B5417">
        <w:rPr>
          <w:sz w:val="28"/>
          <w:szCs w:val="28"/>
          <w:lang w:val="ru-RU"/>
        </w:rPr>
        <w:t>в</w:t>
      </w:r>
      <w:r w:rsidRPr="00D40BBD">
        <w:rPr>
          <w:sz w:val="28"/>
          <w:szCs w:val="28"/>
          <w:lang w:val="ru-RU"/>
        </w:rPr>
        <w:t xml:space="preserve"> материалы де</w:t>
      </w:r>
      <w:r>
        <w:rPr>
          <w:sz w:val="28"/>
          <w:szCs w:val="28"/>
          <w:lang w:val="ru-RU"/>
        </w:rPr>
        <w:t>ла:</w:t>
      </w:r>
      <w:r w:rsidRPr="00737D44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</w:t>
      </w:r>
    </w:p>
    <w:p w:rsidR="003D50FA" w:rsidP="00C35C62">
      <w:pPr>
        <w:jc w:val="both"/>
        <w:rPr>
          <w:sz w:val="28"/>
          <w:szCs w:val="28"/>
        </w:rPr>
      </w:pPr>
      <w:r w:rsidRPr="00D07B38">
        <w:rPr>
          <w:sz w:val="28"/>
          <w:szCs w:val="28"/>
        </w:rPr>
        <w:t xml:space="preserve">        - протокол об административном правонарушении </w:t>
      </w:r>
      <w:r w:rsidR="00C35C62">
        <w:rPr>
          <w:sz w:val="28"/>
          <w:szCs w:val="28"/>
        </w:rPr>
        <w:t>***</w:t>
      </w:r>
      <w:r w:rsidR="007B5417">
        <w:rPr>
          <w:sz w:val="28"/>
          <w:szCs w:val="28"/>
        </w:rPr>
        <w:t xml:space="preserve"> </w:t>
      </w:r>
      <w:r w:rsidRPr="00D07B38">
        <w:rPr>
          <w:sz w:val="28"/>
          <w:szCs w:val="28"/>
        </w:rPr>
        <w:t xml:space="preserve">от </w:t>
      </w:r>
      <w:r w:rsidR="00C35C62">
        <w:rPr>
          <w:sz w:val="28"/>
          <w:szCs w:val="28"/>
        </w:rPr>
        <w:t>***</w:t>
      </w:r>
      <w:r w:rsidRPr="00D07B38">
        <w:rPr>
          <w:sz w:val="28"/>
          <w:szCs w:val="28"/>
        </w:rPr>
        <w:t xml:space="preserve">, </w:t>
      </w:r>
      <w:r w:rsidRPr="00F91386">
        <w:rPr>
          <w:sz w:val="28"/>
          <w:szCs w:val="28"/>
        </w:rPr>
        <w:t>согласно которому</w:t>
      </w:r>
      <w:r w:rsidR="007B5417">
        <w:rPr>
          <w:sz w:val="28"/>
          <w:szCs w:val="28"/>
        </w:rPr>
        <w:t xml:space="preserve"> </w:t>
      </w:r>
      <w:r w:rsidR="00C35C62">
        <w:rPr>
          <w:sz w:val="28"/>
          <w:szCs w:val="28"/>
        </w:rPr>
        <w:t>***</w:t>
      </w:r>
      <w:r w:rsidRPr="007B5417" w:rsidR="007B5417">
        <w:rPr>
          <w:sz w:val="28"/>
          <w:szCs w:val="28"/>
        </w:rPr>
        <w:t xml:space="preserve"> года, в период времени с 09-00 час. до 11-12 час.,  юридическое лицо АО «</w:t>
      </w:r>
      <w:r w:rsidR="00C35C62">
        <w:rPr>
          <w:sz w:val="28"/>
          <w:szCs w:val="28"/>
        </w:rPr>
        <w:t>***</w:t>
      </w:r>
      <w:r w:rsidRPr="007B5417" w:rsidR="007B5417">
        <w:rPr>
          <w:sz w:val="28"/>
          <w:szCs w:val="28"/>
        </w:rPr>
        <w:t>», не выполнило требования по обеспечению безопасности дорожного движения при содержании автомобильной дороги общего пользования местного значения, допустило нарушение обязательных требований в области обеспечения безопасности дорожного движения, а именно, на участках автомобильных дорог местного значения, относящихся к группам улиц категории «В», ул. А. Варакина напротив 26 дома 11 микрорайона (ПК 1.284), ул. Жилая напротив 17 дома 8 микрорайона (ХЖ 2.823), перекрёсток улиц Парковая-Мира (ПК 2.150), перекрёсток улиц Нефтяников-Сургутская (ПК 3.320), перекрёсток улиц Проезд 5П-Транспортная (ПК 1.730), перекрёсток улиц А. Филимонова-Нефтяников (ПК 0.589), ул. А. Филимонова напротив 2 дома 12 микрорайона (ПК 0.090), ул. Нефтяников напротив 18 дома 15 микрорайона (ПК 4.034), г. Нефтеюганска</w:t>
      </w:r>
      <w:r w:rsidR="007B5417">
        <w:rPr>
          <w:sz w:val="28"/>
          <w:szCs w:val="28"/>
        </w:rPr>
        <w:t>,</w:t>
      </w:r>
      <w:r w:rsidRPr="007B5417" w:rsidR="007B5417">
        <w:t xml:space="preserve"> </w:t>
      </w:r>
      <w:r w:rsidRPr="007B5417" w:rsidR="007B5417">
        <w:rPr>
          <w:sz w:val="28"/>
          <w:szCs w:val="28"/>
        </w:rPr>
        <w:t>выявлены недостатки в зимнем содержании улично-дорожной сети, в безопасном для дорожного движения отношении, в части касающейся наличие рыхлого снега на проезжей части дороги, превышающих предельно-допустимые значения</w:t>
      </w:r>
      <w:r w:rsidR="007B5417">
        <w:rPr>
          <w:sz w:val="28"/>
          <w:szCs w:val="28"/>
        </w:rPr>
        <w:t>. П</w:t>
      </w:r>
      <w:r w:rsidRPr="00F91386">
        <w:rPr>
          <w:sz w:val="28"/>
          <w:szCs w:val="28"/>
        </w:rPr>
        <w:t xml:space="preserve">редставителю </w:t>
      </w:r>
      <w:r>
        <w:rPr>
          <w:sz w:val="28"/>
          <w:szCs w:val="28"/>
        </w:rPr>
        <w:t xml:space="preserve">АО «ГК «Северавтодор» филиал № 4 </w:t>
      </w:r>
      <w:r w:rsidRPr="00F91386">
        <w:rPr>
          <w:sz w:val="28"/>
          <w:szCs w:val="28"/>
        </w:rPr>
        <w:t>при составлении протокола разъяснены процессуальные права и обязанности, предусмотренные ст.25.1 КоАП РФ, а также возможность не свидетельствовать против с</w:t>
      </w:r>
      <w:r w:rsidRPr="00F91386">
        <w:rPr>
          <w:sz w:val="28"/>
          <w:szCs w:val="28"/>
        </w:rPr>
        <w:t xml:space="preserve">ебя (ст. 51 Конституции РФ), </w:t>
      </w:r>
      <w:r w:rsidR="00EA31E7">
        <w:rPr>
          <w:sz w:val="28"/>
          <w:szCs w:val="28"/>
        </w:rPr>
        <w:t>к</w:t>
      </w:r>
      <w:r w:rsidRPr="00F91386">
        <w:rPr>
          <w:sz w:val="28"/>
          <w:szCs w:val="28"/>
        </w:rPr>
        <w:t>опия протокола вручена;</w:t>
      </w:r>
    </w:p>
    <w:p w:rsidR="003D50FA" w:rsidP="00C35C62">
      <w:pPr>
        <w:jc w:val="both"/>
        <w:rPr>
          <w:sz w:val="28"/>
          <w:szCs w:val="28"/>
        </w:rPr>
      </w:pPr>
      <w:r w:rsidRPr="005257C1">
        <w:rPr>
          <w:sz w:val="28"/>
          <w:szCs w:val="28"/>
        </w:rPr>
        <w:t xml:space="preserve">        - протокол </w:t>
      </w:r>
      <w:r>
        <w:rPr>
          <w:sz w:val="28"/>
          <w:szCs w:val="28"/>
        </w:rPr>
        <w:t xml:space="preserve">инструментального обследования </w:t>
      </w:r>
      <w:r w:rsidRPr="005257C1">
        <w:rPr>
          <w:sz w:val="28"/>
          <w:szCs w:val="28"/>
        </w:rPr>
        <w:t>при проведении контрольного надзорного мероприятия  при осуществлении федерального государственного контроля (надзор) в области безопасности дорожного д</w:t>
      </w:r>
      <w:r w:rsidRPr="005257C1">
        <w:rPr>
          <w:sz w:val="28"/>
          <w:szCs w:val="28"/>
        </w:rPr>
        <w:t>вижения от 1</w:t>
      </w:r>
      <w:r w:rsidR="00EA31E7">
        <w:rPr>
          <w:sz w:val="28"/>
          <w:szCs w:val="28"/>
        </w:rPr>
        <w:t>0</w:t>
      </w:r>
      <w:r w:rsidRPr="005257C1">
        <w:rPr>
          <w:sz w:val="28"/>
          <w:szCs w:val="28"/>
        </w:rPr>
        <w:t>.</w:t>
      </w:r>
      <w:r w:rsidR="00EA31E7">
        <w:rPr>
          <w:sz w:val="28"/>
          <w:szCs w:val="28"/>
        </w:rPr>
        <w:t>0</w:t>
      </w:r>
      <w:r>
        <w:rPr>
          <w:sz w:val="28"/>
          <w:szCs w:val="28"/>
        </w:rPr>
        <w:t>1</w:t>
      </w:r>
      <w:r w:rsidRPr="005257C1">
        <w:rPr>
          <w:sz w:val="28"/>
          <w:szCs w:val="28"/>
        </w:rPr>
        <w:t>.202</w:t>
      </w:r>
      <w:r w:rsidR="00EA31E7">
        <w:rPr>
          <w:sz w:val="28"/>
          <w:szCs w:val="28"/>
        </w:rPr>
        <w:t>5</w:t>
      </w:r>
      <w:r w:rsidRPr="005257C1">
        <w:rPr>
          <w:sz w:val="28"/>
          <w:szCs w:val="28"/>
        </w:rPr>
        <w:t xml:space="preserve">, из которого следует, что должностным лицом отделения надзора </w:t>
      </w:r>
      <w:r w:rsidR="004C0B00">
        <w:rPr>
          <w:sz w:val="28"/>
          <w:szCs w:val="28"/>
        </w:rPr>
        <w:t xml:space="preserve">ОГИБДД </w:t>
      </w:r>
      <w:r w:rsidRPr="005257C1">
        <w:rPr>
          <w:sz w:val="28"/>
          <w:szCs w:val="28"/>
        </w:rPr>
        <w:t>ОМВД России по г.Нефтеюганску 1</w:t>
      </w:r>
      <w:r w:rsidR="004C0B00">
        <w:rPr>
          <w:sz w:val="28"/>
          <w:szCs w:val="28"/>
        </w:rPr>
        <w:t>0</w:t>
      </w:r>
      <w:r w:rsidRPr="005257C1">
        <w:rPr>
          <w:sz w:val="28"/>
          <w:szCs w:val="28"/>
        </w:rPr>
        <w:t>.</w:t>
      </w:r>
      <w:r w:rsidR="004C0B00">
        <w:rPr>
          <w:sz w:val="28"/>
          <w:szCs w:val="28"/>
        </w:rPr>
        <w:t>0</w:t>
      </w:r>
      <w:r>
        <w:rPr>
          <w:sz w:val="28"/>
          <w:szCs w:val="28"/>
        </w:rPr>
        <w:t>1</w:t>
      </w:r>
      <w:r w:rsidRPr="005257C1">
        <w:rPr>
          <w:sz w:val="28"/>
          <w:szCs w:val="28"/>
        </w:rPr>
        <w:t>.202</w:t>
      </w:r>
      <w:r w:rsidR="004C0B00">
        <w:rPr>
          <w:sz w:val="28"/>
          <w:szCs w:val="28"/>
        </w:rPr>
        <w:t>5</w:t>
      </w:r>
      <w:r w:rsidRPr="005257C1">
        <w:rPr>
          <w:sz w:val="28"/>
          <w:szCs w:val="28"/>
        </w:rPr>
        <w:t xml:space="preserve"> в период времени с </w:t>
      </w:r>
      <w:r w:rsidR="004C0B00">
        <w:rPr>
          <w:sz w:val="28"/>
          <w:szCs w:val="28"/>
        </w:rPr>
        <w:t>09-00</w:t>
      </w:r>
      <w:r w:rsidRPr="005257C1">
        <w:rPr>
          <w:sz w:val="28"/>
          <w:szCs w:val="28"/>
        </w:rPr>
        <w:t xml:space="preserve"> час. до 1</w:t>
      </w:r>
      <w:r w:rsidR="004C0B00">
        <w:rPr>
          <w:sz w:val="28"/>
          <w:szCs w:val="28"/>
        </w:rPr>
        <w:t>1</w:t>
      </w:r>
      <w:r>
        <w:rPr>
          <w:sz w:val="28"/>
          <w:szCs w:val="28"/>
        </w:rPr>
        <w:t>-</w:t>
      </w:r>
      <w:r w:rsidR="004C0B00">
        <w:rPr>
          <w:sz w:val="28"/>
          <w:szCs w:val="28"/>
        </w:rPr>
        <w:t>12</w:t>
      </w:r>
      <w:r w:rsidRPr="005257C1">
        <w:rPr>
          <w:sz w:val="28"/>
          <w:szCs w:val="28"/>
        </w:rPr>
        <w:t xml:space="preserve"> час., при проведении постоянного рейда на основании решения о проведении постоянного рейда при осуществлении государственного контроля (надзора) в области безопасности дорожного движения</w:t>
      </w:r>
      <w:r w:rsidR="004C0B00">
        <w:rPr>
          <w:sz w:val="28"/>
          <w:szCs w:val="28"/>
        </w:rPr>
        <w:t xml:space="preserve"> от 06.02.2025 №2</w:t>
      </w:r>
      <w:r w:rsidRPr="005257C1">
        <w:rPr>
          <w:sz w:val="28"/>
          <w:szCs w:val="28"/>
        </w:rPr>
        <w:t>, в отношении АО «</w:t>
      </w:r>
      <w:r w:rsidR="00C35C62">
        <w:rPr>
          <w:sz w:val="28"/>
          <w:szCs w:val="28"/>
        </w:rPr>
        <w:t>***</w:t>
      </w:r>
      <w:r w:rsidRPr="005257C1">
        <w:rPr>
          <w:sz w:val="28"/>
          <w:szCs w:val="28"/>
        </w:rPr>
        <w:t>»</w:t>
      </w:r>
      <w:r w:rsidRPr="005257C1">
        <w:rPr>
          <w:sz w:val="28"/>
          <w:szCs w:val="28"/>
        </w:rPr>
        <w:t>, на у</w:t>
      </w:r>
      <w:r w:rsidRPr="005257C1">
        <w:rPr>
          <w:sz w:val="28"/>
          <w:szCs w:val="28"/>
        </w:rPr>
        <w:t>частк</w:t>
      </w:r>
      <w:r>
        <w:rPr>
          <w:sz w:val="28"/>
          <w:szCs w:val="28"/>
        </w:rPr>
        <w:t>ах</w:t>
      </w:r>
      <w:r w:rsidRPr="005257C1">
        <w:rPr>
          <w:sz w:val="28"/>
          <w:szCs w:val="28"/>
        </w:rPr>
        <w:t xml:space="preserve"> автомобильн</w:t>
      </w:r>
      <w:r w:rsidR="004C0B00">
        <w:rPr>
          <w:sz w:val="28"/>
          <w:szCs w:val="28"/>
        </w:rPr>
        <w:t>ых</w:t>
      </w:r>
      <w:r w:rsidRPr="005257C1">
        <w:rPr>
          <w:sz w:val="28"/>
          <w:szCs w:val="28"/>
        </w:rPr>
        <w:t xml:space="preserve"> дорог общего пользования местного значения </w:t>
      </w:r>
      <w:r w:rsidRPr="004C0B00" w:rsidR="004C0B00">
        <w:rPr>
          <w:sz w:val="28"/>
          <w:szCs w:val="28"/>
        </w:rPr>
        <w:t>ул. А. Варакина напротив 26 дома 11 микрорайона (ПК 1.284), ул. Жилая напротив 17 дома 8 микрорайона (ХЖ 2.823), перекрёсток улиц Парковая-Мира (ПК 2.150), перекрёсток улиц Нефтяников-Сургутская (ПК 3.320), перекрёсток улиц Проезд 5П-Транспортная (ПК 1.730), перекрёсток улиц А. Филимонова-Нефтяников (ПК 0.589), ул. А. Филимонова напротив 2 дома 12 микрорайона (ПК 0.090), ул. Нефтяников напротив 18 дома 15 микрорайона (ПК 4.034)</w:t>
      </w:r>
      <w:r w:rsidRPr="002C5C99">
        <w:rPr>
          <w:sz w:val="28"/>
          <w:szCs w:val="28"/>
        </w:rPr>
        <w:t xml:space="preserve"> г. Нефтеюганска</w:t>
      </w:r>
      <w:r w:rsidRPr="002C5C99">
        <w:rPr>
          <w:sz w:val="28"/>
          <w:szCs w:val="28"/>
        </w:rPr>
        <w:t xml:space="preserve">, </w:t>
      </w:r>
      <w:r w:rsidRPr="005257C1">
        <w:rPr>
          <w:sz w:val="28"/>
          <w:szCs w:val="28"/>
        </w:rPr>
        <w:t>установлено наличи</w:t>
      </w:r>
      <w:r>
        <w:rPr>
          <w:sz w:val="28"/>
          <w:szCs w:val="28"/>
        </w:rPr>
        <w:t>е</w:t>
      </w:r>
      <w:r w:rsidRPr="005257C1">
        <w:rPr>
          <w:sz w:val="28"/>
          <w:szCs w:val="28"/>
        </w:rPr>
        <w:t xml:space="preserve">  </w:t>
      </w:r>
      <w:r w:rsidRPr="004C0B00" w:rsidR="004C0B00">
        <w:rPr>
          <w:sz w:val="28"/>
          <w:szCs w:val="28"/>
        </w:rPr>
        <w:t>рыхлого снега на проезжей части дороги, превышающих предельно-допустимые значения</w:t>
      </w:r>
      <w:r w:rsidR="004C0B00">
        <w:rPr>
          <w:sz w:val="28"/>
          <w:szCs w:val="28"/>
        </w:rPr>
        <w:t>. При проведении обследования применялось техническое средство – линейка измерительная техническая</w:t>
      </w:r>
      <w:r w:rsidRPr="005257C1">
        <w:rPr>
          <w:sz w:val="28"/>
          <w:szCs w:val="28"/>
        </w:rPr>
        <w:t xml:space="preserve">; </w:t>
      </w:r>
    </w:p>
    <w:p w:rsidR="004C0B00" w:rsidRPr="005257C1" w:rsidP="003D50F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свидетельство о поверке линейки измерительной ме</w:t>
      </w:r>
      <w:r>
        <w:rPr>
          <w:sz w:val="28"/>
          <w:szCs w:val="28"/>
        </w:rPr>
        <w:t>таллической, действительное до 05.05.2025;</w:t>
      </w:r>
    </w:p>
    <w:p w:rsidR="003D50FA" w:rsidP="003D50FA">
      <w:pPr>
        <w:jc w:val="both"/>
        <w:rPr>
          <w:sz w:val="28"/>
          <w:szCs w:val="28"/>
        </w:rPr>
      </w:pPr>
      <w:r w:rsidRPr="005257C1">
        <w:rPr>
          <w:sz w:val="28"/>
          <w:szCs w:val="28"/>
        </w:rPr>
        <w:t xml:space="preserve">         - справку Ханты-Мансийского ЦГМС</w:t>
      </w:r>
      <w:r w:rsidR="004C0B00">
        <w:rPr>
          <w:sz w:val="28"/>
          <w:szCs w:val="28"/>
        </w:rPr>
        <w:t xml:space="preserve"> </w:t>
      </w:r>
      <w:r w:rsidRPr="005257C1">
        <w:rPr>
          <w:sz w:val="28"/>
          <w:szCs w:val="28"/>
        </w:rPr>
        <w:t>-</w:t>
      </w:r>
      <w:r w:rsidR="004C0B00">
        <w:rPr>
          <w:sz w:val="28"/>
          <w:szCs w:val="28"/>
        </w:rPr>
        <w:t xml:space="preserve"> </w:t>
      </w:r>
      <w:r w:rsidRPr="005257C1">
        <w:rPr>
          <w:sz w:val="28"/>
          <w:szCs w:val="28"/>
        </w:rPr>
        <w:t xml:space="preserve">филиал ФГБУ «Обь-Иртышское УГМС» от </w:t>
      </w:r>
      <w:r w:rsidR="004C0B00">
        <w:rPr>
          <w:sz w:val="28"/>
          <w:szCs w:val="28"/>
        </w:rPr>
        <w:t>16</w:t>
      </w:r>
      <w:r w:rsidRPr="005257C1">
        <w:rPr>
          <w:sz w:val="28"/>
          <w:szCs w:val="28"/>
        </w:rPr>
        <w:t>.</w:t>
      </w:r>
      <w:r w:rsidR="004C0B00">
        <w:rPr>
          <w:sz w:val="28"/>
          <w:szCs w:val="28"/>
        </w:rPr>
        <w:t>0</w:t>
      </w:r>
      <w:r>
        <w:rPr>
          <w:sz w:val="28"/>
          <w:szCs w:val="28"/>
        </w:rPr>
        <w:t>1</w:t>
      </w:r>
      <w:r w:rsidRPr="005257C1">
        <w:rPr>
          <w:sz w:val="28"/>
          <w:szCs w:val="28"/>
        </w:rPr>
        <w:t>.202</w:t>
      </w:r>
      <w:r w:rsidR="004C0B00">
        <w:rPr>
          <w:sz w:val="28"/>
          <w:szCs w:val="28"/>
        </w:rPr>
        <w:t>5</w:t>
      </w:r>
      <w:r w:rsidRPr="005257C1">
        <w:rPr>
          <w:sz w:val="28"/>
          <w:szCs w:val="28"/>
        </w:rPr>
        <w:t xml:space="preserve">, согласно которой в г.Нефтеюганске, по оперативным данным наблюдений метеостанции Нефтеюганск, </w:t>
      </w:r>
      <w:r w:rsidR="004C0B00">
        <w:rPr>
          <w:sz w:val="28"/>
          <w:szCs w:val="28"/>
        </w:rPr>
        <w:t>10</w:t>
      </w:r>
      <w:r w:rsidRPr="005257C1">
        <w:rPr>
          <w:sz w:val="28"/>
          <w:szCs w:val="28"/>
        </w:rPr>
        <w:t>.</w:t>
      </w:r>
      <w:r w:rsidR="004C0B00">
        <w:rPr>
          <w:sz w:val="28"/>
          <w:szCs w:val="28"/>
        </w:rPr>
        <w:t>0</w:t>
      </w:r>
      <w:r>
        <w:rPr>
          <w:sz w:val="28"/>
          <w:szCs w:val="28"/>
        </w:rPr>
        <w:t>1</w:t>
      </w:r>
      <w:r w:rsidRPr="005257C1">
        <w:rPr>
          <w:sz w:val="28"/>
          <w:szCs w:val="28"/>
        </w:rPr>
        <w:t>.202</w:t>
      </w:r>
      <w:r w:rsidR="004C0B00">
        <w:rPr>
          <w:sz w:val="28"/>
          <w:szCs w:val="28"/>
        </w:rPr>
        <w:t>5</w:t>
      </w:r>
      <w:r w:rsidRPr="005257C1">
        <w:rPr>
          <w:sz w:val="28"/>
          <w:szCs w:val="28"/>
        </w:rPr>
        <w:t xml:space="preserve"> </w:t>
      </w:r>
      <w:r w:rsidR="004C0B00">
        <w:rPr>
          <w:sz w:val="28"/>
          <w:szCs w:val="28"/>
        </w:rPr>
        <w:t xml:space="preserve"> с 08 час. до 14</w:t>
      </w:r>
      <w:r>
        <w:rPr>
          <w:sz w:val="28"/>
          <w:szCs w:val="28"/>
        </w:rPr>
        <w:t xml:space="preserve"> час. количество выпавших осадков в виде снега составило </w:t>
      </w:r>
      <w:r w:rsidR="004C0B00">
        <w:rPr>
          <w:sz w:val="28"/>
          <w:szCs w:val="28"/>
        </w:rPr>
        <w:t>15,2</w:t>
      </w:r>
      <w:r>
        <w:rPr>
          <w:sz w:val="28"/>
          <w:szCs w:val="28"/>
        </w:rPr>
        <w:t xml:space="preserve"> мм</w:t>
      </w:r>
      <w:r w:rsidRPr="005257C1">
        <w:rPr>
          <w:sz w:val="28"/>
          <w:szCs w:val="28"/>
        </w:rPr>
        <w:t>;</w:t>
      </w:r>
    </w:p>
    <w:p w:rsidR="004C0B00" w:rsidP="003D50F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постановление администрации г.Нефтеюганска от 29.06.2020 «Об утверждении перечня автомобильных дорог общего пользования</w:t>
      </w:r>
      <w:r w:rsidR="00CB67CE">
        <w:rPr>
          <w:sz w:val="28"/>
          <w:szCs w:val="28"/>
        </w:rPr>
        <w:t xml:space="preserve"> местного з</w:t>
      </w:r>
      <w:r>
        <w:rPr>
          <w:sz w:val="28"/>
          <w:szCs w:val="28"/>
        </w:rPr>
        <w:t>начения города Нефтеюганска»</w:t>
      </w:r>
      <w:r w:rsidR="00CB67CE">
        <w:rPr>
          <w:sz w:val="28"/>
          <w:szCs w:val="28"/>
        </w:rPr>
        <w:t xml:space="preserve"> с приложением</w:t>
      </w:r>
      <w:r>
        <w:rPr>
          <w:sz w:val="28"/>
          <w:szCs w:val="28"/>
        </w:rPr>
        <w:t>;</w:t>
      </w:r>
    </w:p>
    <w:p w:rsidR="00CB67CE" w:rsidRPr="00CB67CE" w:rsidP="00CB67CE">
      <w:pPr>
        <w:jc w:val="both"/>
        <w:rPr>
          <w:sz w:val="28"/>
          <w:szCs w:val="28"/>
        </w:rPr>
      </w:pPr>
      <w:r w:rsidRPr="00CB67CE">
        <w:rPr>
          <w:sz w:val="28"/>
          <w:szCs w:val="28"/>
        </w:rPr>
        <w:tab/>
        <w:t>- постановле</w:t>
      </w:r>
      <w:r w:rsidRPr="00CB67CE">
        <w:rPr>
          <w:sz w:val="28"/>
          <w:szCs w:val="28"/>
        </w:rPr>
        <w:t>ние администрации г.Н</w:t>
      </w:r>
      <w:r>
        <w:rPr>
          <w:sz w:val="28"/>
          <w:szCs w:val="28"/>
        </w:rPr>
        <w:t>ефтеюганска от 30</w:t>
      </w:r>
      <w:r w:rsidRPr="00CB67CE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CB67CE">
        <w:rPr>
          <w:sz w:val="28"/>
          <w:szCs w:val="28"/>
        </w:rPr>
        <w:t>.2020 «О</w:t>
      </w:r>
      <w:r>
        <w:rPr>
          <w:sz w:val="28"/>
          <w:szCs w:val="28"/>
        </w:rPr>
        <w:t xml:space="preserve"> внесении изменения в постановление от 29.06.2020 «Об</w:t>
      </w:r>
      <w:r w:rsidRPr="00CB67CE">
        <w:rPr>
          <w:sz w:val="28"/>
          <w:szCs w:val="28"/>
        </w:rPr>
        <w:t xml:space="preserve"> утверждении перечня автомобильных дорог общего пользования местного значения города Нефтеюганска»;</w:t>
      </w:r>
    </w:p>
    <w:p w:rsidR="003D50FA" w:rsidP="00C35C62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- муниципальный контракт </w:t>
      </w:r>
      <w:r w:rsidRPr="00AA166D">
        <w:rPr>
          <w:sz w:val="28"/>
          <w:szCs w:val="28"/>
          <w:lang w:eastAsia="en-US"/>
        </w:rPr>
        <w:t xml:space="preserve">№ </w:t>
      </w:r>
      <w:r w:rsidR="00C35C62">
        <w:rPr>
          <w:sz w:val="28"/>
          <w:szCs w:val="28"/>
          <w:lang w:eastAsia="en-US"/>
        </w:rPr>
        <w:t>***</w:t>
      </w:r>
      <w:r w:rsidRPr="00AA166D">
        <w:rPr>
          <w:sz w:val="28"/>
          <w:szCs w:val="28"/>
          <w:lang w:eastAsia="en-US"/>
        </w:rPr>
        <w:t xml:space="preserve"> на оказание услуг по содержанию автомобильных дорог общего пользования и средств регулирования дорожного движения на территории г</w:t>
      </w:r>
      <w:r w:rsidR="00CB67CE">
        <w:rPr>
          <w:sz w:val="28"/>
          <w:szCs w:val="28"/>
          <w:lang w:eastAsia="en-US"/>
        </w:rPr>
        <w:t xml:space="preserve">орода </w:t>
      </w:r>
      <w:r w:rsidRPr="00AA166D">
        <w:rPr>
          <w:sz w:val="28"/>
          <w:szCs w:val="28"/>
          <w:lang w:eastAsia="en-US"/>
        </w:rPr>
        <w:t xml:space="preserve">Нефтеюганска, заключенный между </w:t>
      </w:r>
      <w:r w:rsidR="00C35C62">
        <w:rPr>
          <w:sz w:val="28"/>
          <w:szCs w:val="28"/>
          <w:lang w:eastAsia="en-US"/>
        </w:rPr>
        <w:t>***</w:t>
      </w:r>
      <w:r w:rsidRPr="00AA166D">
        <w:rPr>
          <w:sz w:val="28"/>
          <w:szCs w:val="28"/>
          <w:lang w:eastAsia="en-US"/>
        </w:rPr>
        <w:t xml:space="preserve"> и </w:t>
      </w:r>
      <w:r w:rsidR="00C35C62">
        <w:rPr>
          <w:sz w:val="28"/>
          <w:szCs w:val="28"/>
          <w:lang w:eastAsia="en-US"/>
        </w:rPr>
        <w:t>***</w:t>
      </w:r>
      <w:r>
        <w:rPr>
          <w:sz w:val="28"/>
          <w:szCs w:val="28"/>
          <w:lang w:eastAsia="en-US"/>
        </w:rPr>
        <w:t>, срок оказания услуг с 01.0</w:t>
      </w:r>
      <w:r>
        <w:rPr>
          <w:sz w:val="28"/>
          <w:szCs w:val="28"/>
          <w:lang w:eastAsia="en-US"/>
        </w:rPr>
        <w:t>1.202</w:t>
      </w:r>
      <w:r w:rsidR="00CB67CE">
        <w:rPr>
          <w:sz w:val="28"/>
          <w:szCs w:val="28"/>
          <w:lang w:eastAsia="en-US"/>
        </w:rPr>
        <w:t>5</w:t>
      </w:r>
      <w:r>
        <w:rPr>
          <w:sz w:val="28"/>
          <w:szCs w:val="28"/>
          <w:lang w:eastAsia="en-US"/>
        </w:rPr>
        <w:t xml:space="preserve"> по 3</w:t>
      </w:r>
      <w:r w:rsidR="00CB67CE">
        <w:rPr>
          <w:sz w:val="28"/>
          <w:szCs w:val="28"/>
          <w:lang w:eastAsia="en-US"/>
        </w:rPr>
        <w:t>0</w:t>
      </w:r>
      <w:r>
        <w:rPr>
          <w:sz w:val="28"/>
          <w:szCs w:val="28"/>
          <w:lang w:eastAsia="en-US"/>
        </w:rPr>
        <w:t>.1</w:t>
      </w:r>
      <w:r w:rsidR="00CB67CE">
        <w:rPr>
          <w:sz w:val="28"/>
          <w:szCs w:val="28"/>
          <w:lang w:eastAsia="en-US"/>
        </w:rPr>
        <w:t>1</w:t>
      </w:r>
      <w:r>
        <w:rPr>
          <w:sz w:val="28"/>
          <w:szCs w:val="28"/>
          <w:lang w:eastAsia="en-US"/>
        </w:rPr>
        <w:t>.202</w:t>
      </w:r>
      <w:r w:rsidR="00CB67CE">
        <w:rPr>
          <w:sz w:val="28"/>
          <w:szCs w:val="28"/>
          <w:lang w:eastAsia="en-US"/>
        </w:rPr>
        <w:t>5, с приложением</w:t>
      </w:r>
      <w:r w:rsidRPr="00AA166D">
        <w:rPr>
          <w:sz w:val="28"/>
          <w:szCs w:val="28"/>
          <w:lang w:eastAsia="en-US"/>
        </w:rPr>
        <w:t>;</w:t>
      </w:r>
    </w:p>
    <w:p w:rsidR="003D50FA" w:rsidP="00C35C62">
      <w:pPr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        -  копию приказа АО «</w:t>
      </w:r>
      <w:r w:rsidR="00C35C62">
        <w:rPr>
          <w:sz w:val="28"/>
          <w:szCs w:val="28"/>
          <w:lang w:eastAsia="en-US"/>
        </w:rPr>
        <w:t>***</w:t>
      </w:r>
      <w:r>
        <w:rPr>
          <w:sz w:val="28"/>
          <w:szCs w:val="28"/>
          <w:lang w:eastAsia="en-US"/>
        </w:rPr>
        <w:t xml:space="preserve">» № </w:t>
      </w:r>
      <w:r w:rsidR="00C35C62">
        <w:rPr>
          <w:sz w:val="28"/>
          <w:szCs w:val="28"/>
          <w:lang w:eastAsia="en-US"/>
        </w:rPr>
        <w:t>***</w:t>
      </w:r>
      <w:r>
        <w:rPr>
          <w:sz w:val="28"/>
          <w:szCs w:val="28"/>
          <w:lang w:eastAsia="en-US"/>
        </w:rPr>
        <w:t xml:space="preserve"> от 27.12.202</w:t>
      </w:r>
      <w:r w:rsidR="00CB67CE">
        <w:rPr>
          <w:sz w:val="28"/>
          <w:szCs w:val="28"/>
          <w:lang w:eastAsia="en-US"/>
        </w:rPr>
        <w:t>4</w:t>
      </w:r>
      <w:r>
        <w:rPr>
          <w:sz w:val="28"/>
          <w:szCs w:val="28"/>
          <w:lang w:eastAsia="en-US"/>
        </w:rPr>
        <w:t xml:space="preserve"> о назначении директора </w:t>
      </w:r>
      <w:r w:rsidR="00C35C62">
        <w:rPr>
          <w:sz w:val="28"/>
          <w:szCs w:val="28"/>
          <w:lang w:eastAsia="en-US"/>
        </w:rPr>
        <w:t>***</w:t>
      </w:r>
      <w:r>
        <w:rPr>
          <w:sz w:val="28"/>
          <w:szCs w:val="28"/>
          <w:lang w:eastAsia="en-US"/>
        </w:rPr>
        <w:t xml:space="preserve"> лицом, ответственным за надлежащее исполнение обязательств по муниципальному контракту № </w:t>
      </w:r>
      <w:r w:rsidR="00C35C62">
        <w:rPr>
          <w:sz w:val="28"/>
          <w:szCs w:val="28"/>
          <w:lang w:eastAsia="en-US"/>
        </w:rPr>
        <w:t>***</w:t>
      </w:r>
      <w:r>
        <w:rPr>
          <w:sz w:val="28"/>
          <w:szCs w:val="28"/>
          <w:lang w:eastAsia="en-US"/>
        </w:rPr>
        <w:t>;</w:t>
      </w:r>
    </w:p>
    <w:p w:rsidR="003D50FA" w:rsidP="003D50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A166D">
        <w:rPr>
          <w:sz w:val="28"/>
          <w:szCs w:val="28"/>
        </w:rPr>
        <w:t>- копию проекта организации дорожного движения и обустройства;</w:t>
      </w:r>
    </w:p>
    <w:p w:rsidR="003D50FA" w:rsidRPr="007F1784" w:rsidP="00C35C62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- копию решения о проведении постоянного рейда при осуществлении федерального государственного контроля (надзора) в области безопасности дорожного движения № </w:t>
      </w:r>
      <w:r w:rsidR="00C35C62">
        <w:rPr>
          <w:sz w:val="28"/>
          <w:szCs w:val="28"/>
          <w:lang w:eastAsia="en-US"/>
        </w:rPr>
        <w:t>***</w:t>
      </w:r>
      <w:r w:rsidR="00CB67CE">
        <w:rPr>
          <w:sz w:val="28"/>
          <w:szCs w:val="28"/>
          <w:lang w:eastAsia="en-US"/>
        </w:rPr>
        <w:t xml:space="preserve"> от 06.0</w:t>
      </w:r>
      <w:r>
        <w:rPr>
          <w:sz w:val="28"/>
          <w:szCs w:val="28"/>
          <w:lang w:eastAsia="en-US"/>
        </w:rPr>
        <w:t>1.202</w:t>
      </w:r>
      <w:r w:rsidR="00CB67CE">
        <w:rPr>
          <w:sz w:val="28"/>
          <w:szCs w:val="28"/>
          <w:lang w:eastAsia="en-US"/>
        </w:rPr>
        <w:t>5</w:t>
      </w:r>
      <w:r>
        <w:rPr>
          <w:sz w:val="28"/>
          <w:szCs w:val="28"/>
          <w:lang w:eastAsia="en-US"/>
        </w:rPr>
        <w:t xml:space="preserve">, </w:t>
      </w:r>
      <w:r>
        <w:rPr>
          <w:sz w:val="28"/>
          <w:szCs w:val="28"/>
          <w:lang w:eastAsia="en-US"/>
        </w:rPr>
        <w:t>согласно которому п</w:t>
      </w:r>
      <w:r w:rsidRPr="00E402CC">
        <w:rPr>
          <w:sz w:val="28"/>
          <w:szCs w:val="28"/>
          <w:lang w:eastAsia="en-US"/>
        </w:rPr>
        <w:t xml:space="preserve">остоянный рейд проводится </w:t>
      </w:r>
      <w:r>
        <w:rPr>
          <w:sz w:val="28"/>
          <w:szCs w:val="28"/>
          <w:lang w:eastAsia="en-US"/>
        </w:rPr>
        <w:t>в границах муниципального образования городского округа г.Нефтеюганска</w:t>
      </w:r>
      <w:r w:rsidR="00CB67CE">
        <w:rPr>
          <w:sz w:val="28"/>
          <w:szCs w:val="28"/>
          <w:lang w:eastAsia="en-US"/>
        </w:rPr>
        <w:t xml:space="preserve"> ХМАО-Югры</w:t>
      </w:r>
      <w:r>
        <w:rPr>
          <w:sz w:val="28"/>
          <w:szCs w:val="28"/>
          <w:lang w:eastAsia="en-US"/>
        </w:rPr>
        <w:t xml:space="preserve">, </w:t>
      </w:r>
      <w:r w:rsidRPr="00E402CC">
        <w:rPr>
          <w:sz w:val="28"/>
          <w:szCs w:val="28"/>
          <w:lang w:eastAsia="en-US"/>
        </w:rPr>
        <w:t xml:space="preserve">в целях предупреждения, </w:t>
      </w:r>
      <w:r>
        <w:rPr>
          <w:sz w:val="28"/>
          <w:szCs w:val="28"/>
          <w:lang w:eastAsia="en-US"/>
        </w:rPr>
        <w:t>выявления и пресечения</w:t>
      </w:r>
      <w:r w:rsidRPr="00E402CC">
        <w:rPr>
          <w:sz w:val="28"/>
          <w:szCs w:val="28"/>
          <w:lang w:eastAsia="en-US"/>
        </w:rPr>
        <w:t xml:space="preserve"> нарушений обязательных требований в области безопасности дорожного движения при ос</w:t>
      </w:r>
      <w:r w:rsidRPr="00E402CC">
        <w:rPr>
          <w:sz w:val="28"/>
          <w:szCs w:val="28"/>
          <w:lang w:eastAsia="en-US"/>
        </w:rPr>
        <w:t xml:space="preserve">уществлении деятельности по </w:t>
      </w:r>
      <w:r>
        <w:rPr>
          <w:sz w:val="28"/>
          <w:szCs w:val="28"/>
          <w:lang w:eastAsia="en-US"/>
        </w:rPr>
        <w:t>эксплуатации</w:t>
      </w:r>
      <w:r w:rsidRPr="00E402CC">
        <w:rPr>
          <w:sz w:val="28"/>
          <w:szCs w:val="28"/>
          <w:lang w:eastAsia="en-US"/>
        </w:rPr>
        <w:t xml:space="preserve"> транспортных средств, </w:t>
      </w:r>
      <w:r w:rsidRPr="00E402CC">
        <w:rPr>
          <w:sz w:val="28"/>
          <w:szCs w:val="28"/>
          <w:lang w:eastAsia="en-US"/>
        </w:rPr>
        <w:t>содержанию дорог, дорожных сооружений, железнодорожных переездов и линий городского наземного электрического транспорта проведению строительных, ремонтных и иных работ, оказывающих влияние на б</w:t>
      </w:r>
      <w:r w:rsidRPr="00E402CC">
        <w:rPr>
          <w:sz w:val="28"/>
          <w:szCs w:val="28"/>
          <w:lang w:eastAsia="en-US"/>
        </w:rPr>
        <w:t>езопаснос</w:t>
      </w:r>
      <w:r>
        <w:rPr>
          <w:sz w:val="28"/>
          <w:szCs w:val="28"/>
          <w:lang w:eastAsia="en-US"/>
        </w:rPr>
        <w:t>ть</w:t>
      </w:r>
      <w:r w:rsidRPr="00E402CC">
        <w:rPr>
          <w:sz w:val="28"/>
          <w:szCs w:val="28"/>
          <w:lang w:eastAsia="en-US"/>
        </w:rPr>
        <w:t xml:space="preserve"> дорожного движения, а также по установке и эксплуатации технических средств организации дорожного движения и иных элементов обустройства </w:t>
      </w:r>
      <w:r>
        <w:rPr>
          <w:sz w:val="28"/>
          <w:szCs w:val="28"/>
          <w:lang w:eastAsia="en-US"/>
        </w:rPr>
        <w:t xml:space="preserve">автомобильных дорог, со </w:t>
      </w:r>
      <w:r w:rsidR="00DE10B6">
        <w:rPr>
          <w:sz w:val="28"/>
          <w:szCs w:val="28"/>
          <w:lang w:eastAsia="en-US"/>
        </w:rPr>
        <w:t>сроком проведения с 06</w:t>
      </w:r>
      <w:r>
        <w:rPr>
          <w:sz w:val="28"/>
          <w:szCs w:val="28"/>
          <w:lang w:eastAsia="en-US"/>
        </w:rPr>
        <w:t>.</w:t>
      </w:r>
      <w:r w:rsidR="00DE10B6">
        <w:rPr>
          <w:sz w:val="28"/>
          <w:szCs w:val="28"/>
          <w:lang w:eastAsia="en-US"/>
        </w:rPr>
        <w:t>0</w:t>
      </w:r>
      <w:r>
        <w:rPr>
          <w:sz w:val="28"/>
          <w:szCs w:val="28"/>
          <w:lang w:eastAsia="en-US"/>
        </w:rPr>
        <w:t>1.202</w:t>
      </w:r>
      <w:r w:rsidR="00DE10B6">
        <w:rPr>
          <w:sz w:val="28"/>
          <w:szCs w:val="28"/>
          <w:lang w:eastAsia="en-US"/>
        </w:rPr>
        <w:t>5 по 12</w:t>
      </w:r>
      <w:r>
        <w:rPr>
          <w:sz w:val="28"/>
          <w:szCs w:val="28"/>
          <w:lang w:eastAsia="en-US"/>
        </w:rPr>
        <w:t>.</w:t>
      </w:r>
      <w:r w:rsidR="00DE10B6">
        <w:rPr>
          <w:sz w:val="28"/>
          <w:szCs w:val="28"/>
          <w:lang w:eastAsia="en-US"/>
        </w:rPr>
        <w:t>0</w:t>
      </w:r>
      <w:r>
        <w:rPr>
          <w:sz w:val="28"/>
          <w:szCs w:val="28"/>
          <w:lang w:eastAsia="en-US"/>
        </w:rPr>
        <w:t>1.202</w:t>
      </w:r>
      <w:r w:rsidR="00DE10B6">
        <w:rPr>
          <w:sz w:val="28"/>
          <w:szCs w:val="28"/>
          <w:lang w:eastAsia="en-US"/>
        </w:rPr>
        <w:t>5</w:t>
      </w:r>
      <w:r>
        <w:rPr>
          <w:sz w:val="28"/>
          <w:szCs w:val="28"/>
          <w:lang w:eastAsia="en-US"/>
        </w:rPr>
        <w:t>;</w:t>
      </w:r>
    </w:p>
    <w:p w:rsidR="003D50FA" w:rsidRPr="00B42D14" w:rsidP="003D50FA">
      <w:pPr>
        <w:tabs>
          <w:tab w:val="left" w:pos="4896"/>
        </w:tabs>
        <w:ind w:firstLine="520"/>
        <w:jc w:val="both"/>
        <w:rPr>
          <w:sz w:val="28"/>
          <w:szCs w:val="28"/>
          <w:lang w:eastAsia="en-US"/>
        </w:rPr>
      </w:pPr>
      <w:r w:rsidRPr="007F1784">
        <w:rPr>
          <w:sz w:val="28"/>
          <w:szCs w:val="28"/>
          <w:lang w:eastAsia="en-US"/>
        </w:rPr>
        <w:t xml:space="preserve">  - </w:t>
      </w:r>
      <w:r>
        <w:rPr>
          <w:sz w:val="28"/>
          <w:szCs w:val="28"/>
          <w:lang w:eastAsia="en-US"/>
        </w:rPr>
        <w:t>видеозапись</w:t>
      </w:r>
      <w:r w:rsidRPr="007F1784">
        <w:rPr>
          <w:sz w:val="28"/>
          <w:szCs w:val="28"/>
          <w:lang w:eastAsia="en-US"/>
        </w:rPr>
        <w:t xml:space="preserve"> к </w:t>
      </w:r>
      <w:r w:rsidR="00DE10B6">
        <w:rPr>
          <w:sz w:val="28"/>
          <w:szCs w:val="28"/>
          <w:lang w:eastAsia="en-US"/>
        </w:rPr>
        <w:t>протоколу осмотра  от 10</w:t>
      </w:r>
      <w:r>
        <w:rPr>
          <w:sz w:val="28"/>
          <w:szCs w:val="28"/>
          <w:lang w:eastAsia="en-US"/>
        </w:rPr>
        <w:t>.</w:t>
      </w:r>
      <w:r w:rsidR="00DE10B6">
        <w:rPr>
          <w:sz w:val="28"/>
          <w:szCs w:val="28"/>
          <w:lang w:eastAsia="en-US"/>
        </w:rPr>
        <w:t>0</w:t>
      </w:r>
      <w:r>
        <w:rPr>
          <w:sz w:val="28"/>
          <w:szCs w:val="28"/>
          <w:lang w:eastAsia="en-US"/>
        </w:rPr>
        <w:t>1.202</w:t>
      </w:r>
      <w:r w:rsidR="00DE10B6">
        <w:rPr>
          <w:sz w:val="28"/>
          <w:szCs w:val="28"/>
          <w:lang w:eastAsia="en-US"/>
        </w:rPr>
        <w:t>5</w:t>
      </w:r>
      <w:r w:rsidRPr="007F1784">
        <w:rPr>
          <w:sz w:val="28"/>
          <w:szCs w:val="28"/>
          <w:lang w:eastAsia="en-US"/>
        </w:rPr>
        <w:t xml:space="preserve">, </w:t>
      </w:r>
      <w:r>
        <w:rPr>
          <w:sz w:val="28"/>
          <w:szCs w:val="28"/>
          <w:lang w:eastAsia="en-US"/>
        </w:rPr>
        <w:t xml:space="preserve"> </w:t>
      </w:r>
      <w:r w:rsidRPr="007F1784">
        <w:rPr>
          <w:sz w:val="28"/>
          <w:szCs w:val="28"/>
          <w:lang w:eastAsia="en-US"/>
        </w:rPr>
        <w:t xml:space="preserve">из которой следует, что </w:t>
      </w:r>
      <w:r w:rsidRPr="00DE10B6" w:rsidR="00DE10B6">
        <w:rPr>
          <w:sz w:val="28"/>
          <w:szCs w:val="28"/>
          <w:lang w:eastAsia="en-US"/>
        </w:rPr>
        <w:t>на участках автомобильных дорог общего пользования местного значения ул. А. Варакина напротив 26 дома 11 микрорайона (ПК 1.284), ул. Жилая напротив 17 дома 8 микрорайона (ХЖ 2.823), перекрёсток улиц Парковая-Мира (ПК 2.150), перекрёсток улиц Нефтяников-Сургутская (ПК 3.320), перекрёсток улиц Проезд 5П-Транспортная (ПК 1.730), перекрёсток улиц А. Филимонова-Нефтяников (ПК 0.589), ул. А. Филимонова напротив 2 дома 12 микрорайона (ПК 0.090), ул. Нефтяников напротив 18 дома 15 микрорайона (ПК 4.034) г. Нефтеюганска, установлено наличие  рыхлого снега на проезжей части дороги, превышающих предельно-допустимые значения</w:t>
      </w:r>
      <w:r w:rsidRPr="00EE2F3D">
        <w:rPr>
          <w:sz w:val="28"/>
          <w:szCs w:val="28"/>
          <w:lang w:eastAsia="en-US"/>
        </w:rPr>
        <w:t>;</w:t>
      </w:r>
    </w:p>
    <w:p w:rsidR="003D50FA" w:rsidP="003D50FA">
      <w:pPr>
        <w:tabs>
          <w:tab w:val="left" w:pos="4896"/>
        </w:tabs>
        <w:ind w:firstLine="5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  <w:r w:rsidRPr="00B42D14">
        <w:rPr>
          <w:sz w:val="28"/>
          <w:szCs w:val="28"/>
          <w:lang w:eastAsia="en-US"/>
        </w:rPr>
        <w:t xml:space="preserve">- сведения административной практики, </w:t>
      </w:r>
    </w:p>
    <w:p w:rsidR="00DE10B6" w:rsidRPr="00AB2943" w:rsidP="00DE10B6">
      <w:pPr>
        <w:tabs>
          <w:tab w:val="left" w:pos="4896"/>
        </w:tabs>
        <w:ind w:firstLine="520"/>
        <w:jc w:val="both"/>
        <w:rPr>
          <w:sz w:val="28"/>
          <w:szCs w:val="28"/>
        </w:rPr>
      </w:pPr>
      <w:r w:rsidRPr="00AB2943">
        <w:rPr>
          <w:sz w:val="28"/>
          <w:szCs w:val="28"/>
        </w:rPr>
        <w:t xml:space="preserve">- справку о финансовом положении от 12.02.2025, </w:t>
      </w:r>
    </w:p>
    <w:p w:rsidR="003D50FA" w:rsidRPr="00AB2943" w:rsidP="003D50FA">
      <w:pPr>
        <w:tabs>
          <w:tab w:val="left" w:pos="4896"/>
        </w:tabs>
        <w:ind w:firstLine="520"/>
        <w:jc w:val="both"/>
        <w:rPr>
          <w:sz w:val="28"/>
          <w:szCs w:val="28"/>
        </w:rPr>
      </w:pPr>
      <w:r w:rsidRPr="00AB2943">
        <w:rPr>
          <w:sz w:val="28"/>
          <w:szCs w:val="28"/>
        </w:rPr>
        <w:t>- справку Ханты-М</w:t>
      </w:r>
      <w:r w:rsidRPr="00AB2943">
        <w:rPr>
          <w:sz w:val="28"/>
          <w:szCs w:val="28"/>
        </w:rPr>
        <w:t xml:space="preserve">ансийского ЦГМС – филиал ФГБУ «Обь-Иртышское УГМС» от </w:t>
      </w:r>
      <w:r w:rsidRPr="00AB2943" w:rsidR="00DE10B6">
        <w:rPr>
          <w:sz w:val="28"/>
          <w:szCs w:val="28"/>
        </w:rPr>
        <w:t>03</w:t>
      </w:r>
      <w:r w:rsidRPr="00AB2943">
        <w:rPr>
          <w:sz w:val="28"/>
          <w:szCs w:val="28"/>
        </w:rPr>
        <w:t>.</w:t>
      </w:r>
      <w:r w:rsidRPr="00AB2943" w:rsidR="00DE10B6">
        <w:rPr>
          <w:sz w:val="28"/>
          <w:szCs w:val="28"/>
        </w:rPr>
        <w:t>0</w:t>
      </w:r>
      <w:r w:rsidRPr="00AB2943">
        <w:rPr>
          <w:sz w:val="28"/>
          <w:szCs w:val="28"/>
        </w:rPr>
        <w:t>2</w:t>
      </w:r>
      <w:r w:rsidRPr="00AB2943" w:rsidR="00DE10B6">
        <w:rPr>
          <w:sz w:val="28"/>
          <w:szCs w:val="28"/>
        </w:rPr>
        <w:t>.2025</w:t>
      </w:r>
      <w:r w:rsidRPr="00AB2943">
        <w:rPr>
          <w:sz w:val="28"/>
          <w:szCs w:val="28"/>
        </w:rPr>
        <w:t xml:space="preserve">, </w:t>
      </w:r>
    </w:p>
    <w:p w:rsidR="003D50FA" w:rsidRPr="00AB2943" w:rsidP="003D50FA">
      <w:pPr>
        <w:tabs>
          <w:tab w:val="left" w:pos="4896"/>
        </w:tabs>
        <w:ind w:firstLine="520"/>
        <w:jc w:val="both"/>
        <w:rPr>
          <w:sz w:val="28"/>
          <w:szCs w:val="28"/>
        </w:rPr>
      </w:pPr>
      <w:r w:rsidRPr="00AB2943">
        <w:rPr>
          <w:sz w:val="28"/>
          <w:szCs w:val="28"/>
        </w:rPr>
        <w:t xml:space="preserve">- выписку из журнала производства работ, отчеты о фактическом оказании услуг за период 07-10.01.2025, приходит к следующему. </w:t>
      </w:r>
    </w:p>
    <w:p w:rsidR="003D50FA" w:rsidRPr="001A1512" w:rsidP="003D50FA">
      <w:pPr>
        <w:jc w:val="both"/>
        <w:rPr>
          <w:sz w:val="28"/>
          <w:szCs w:val="28"/>
        </w:rPr>
      </w:pPr>
      <w:r w:rsidRPr="00B42D14">
        <w:rPr>
          <w:sz w:val="28"/>
          <w:szCs w:val="28"/>
        </w:rPr>
        <w:t xml:space="preserve"> </w:t>
      </w:r>
      <w:r w:rsidRPr="00B42D14">
        <w:t xml:space="preserve"> </w:t>
      </w:r>
      <w:r w:rsidRPr="00B42D14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Pr="001A1512">
        <w:rPr>
          <w:sz w:val="28"/>
          <w:szCs w:val="28"/>
        </w:rPr>
        <w:t xml:space="preserve">В соответствии с ч.1 ст. 12.34 КоАП РФ несоблюдение </w:t>
      </w:r>
      <w:r w:rsidRPr="001A1512">
        <w:rPr>
          <w:sz w:val="28"/>
          <w:szCs w:val="28"/>
        </w:rPr>
        <w:t xml:space="preserve">требований по обеспечению безопасности дорожного движения при строительстве, реконструкции, ремонте и содержании дорог, железнодорожных переездов или других дорожных сооружений либо непринятие мер по своевременному устранению помех в дорожном движении, по </w:t>
      </w:r>
      <w:r w:rsidRPr="001A1512">
        <w:rPr>
          <w:sz w:val="28"/>
          <w:szCs w:val="28"/>
        </w:rPr>
        <w:t>осуществлению временного ограничения или прекращения движения транспортных средств на отдельных участках дорог в случаях, если пользование такими участками угрожает безопасности дорожного движения, влечет наложение административного штрафа на юридических л</w:t>
      </w:r>
      <w:r w:rsidRPr="001A1512">
        <w:rPr>
          <w:sz w:val="28"/>
          <w:szCs w:val="28"/>
        </w:rPr>
        <w:t>иц - от двухсот тысяч до трехсот тысяч рублей.</w:t>
      </w:r>
    </w:p>
    <w:p w:rsidR="003D50FA" w:rsidRPr="001A1512" w:rsidP="003D50FA">
      <w:pPr>
        <w:jc w:val="both"/>
        <w:rPr>
          <w:sz w:val="28"/>
          <w:szCs w:val="28"/>
        </w:rPr>
      </w:pPr>
      <w:r w:rsidRPr="001A1512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</w:t>
      </w:r>
      <w:r w:rsidRPr="001A1512">
        <w:rPr>
          <w:sz w:val="28"/>
          <w:szCs w:val="28"/>
        </w:rPr>
        <w:t>Статьей 1 ФЗ от 10.12.1995 N 196-ФЗ "О безопасности дорожного движения" в качестве задачи определена охрана жизни, здоровья и имущества граждан, защита их прав и законных интересов, общества и госуд</w:t>
      </w:r>
      <w:r w:rsidRPr="001A1512">
        <w:rPr>
          <w:sz w:val="28"/>
          <w:szCs w:val="28"/>
        </w:rPr>
        <w:t>арства путем предупреждения дорожно-транспортных происшествий, снижения тяжести их последствий.</w:t>
      </w:r>
    </w:p>
    <w:p w:rsidR="003D50FA" w:rsidRPr="001A1512" w:rsidP="003D50FA">
      <w:pPr>
        <w:jc w:val="both"/>
        <w:rPr>
          <w:sz w:val="28"/>
          <w:szCs w:val="28"/>
        </w:rPr>
      </w:pPr>
      <w:r w:rsidRPr="001A1512">
        <w:rPr>
          <w:sz w:val="28"/>
          <w:szCs w:val="28"/>
        </w:rPr>
        <w:t xml:space="preserve">        Права граждан на безопасные условия движения по дорогам Российской Федерации гарантируются государством и обеспечиваются путем выполнения законодательст</w:t>
      </w:r>
      <w:r w:rsidRPr="001A1512">
        <w:rPr>
          <w:sz w:val="28"/>
          <w:szCs w:val="28"/>
        </w:rPr>
        <w:t>ва Российской Федерации о безопасности дорожного движения (ч. 1 ст. 24 ФЗ "О безопасности дорожного движения").</w:t>
      </w:r>
    </w:p>
    <w:p w:rsidR="003D50FA" w:rsidRPr="001A1512" w:rsidP="003D50FA">
      <w:pPr>
        <w:jc w:val="both"/>
        <w:rPr>
          <w:sz w:val="28"/>
          <w:szCs w:val="28"/>
        </w:rPr>
      </w:pPr>
      <w:r w:rsidRPr="001A1512">
        <w:rPr>
          <w:sz w:val="28"/>
          <w:szCs w:val="28"/>
        </w:rPr>
        <w:t xml:space="preserve">          В соответствии с пунктом 1 статьи 12 Федерального закона от 10 декабря 1995 года N 196-ФЗ ремонт и содержание дорог на территории Российской Федерации должны обеспечивать безопасность дорожного движения. Соответствие состояния дорог техническим р</w:t>
      </w:r>
      <w:r w:rsidRPr="001A1512">
        <w:rPr>
          <w:sz w:val="28"/>
          <w:szCs w:val="28"/>
        </w:rPr>
        <w:t>егламентам и другим нормативным документам, относящимся к обеспечению безопасности дорожного движения, удостоверяется актами контрольных осмотров либо обследований дорог, проводимых с участием соответствующих органов исполнительной власти.</w:t>
      </w:r>
    </w:p>
    <w:p w:rsidR="003D50FA" w:rsidRPr="001A1512" w:rsidP="003D50FA">
      <w:pPr>
        <w:jc w:val="both"/>
        <w:rPr>
          <w:sz w:val="28"/>
          <w:szCs w:val="28"/>
        </w:rPr>
      </w:pPr>
      <w:r w:rsidRPr="001A1512">
        <w:rPr>
          <w:sz w:val="28"/>
          <w:szCs w:val="28"/>
        </w:rPr>
        <w:t xml:space="preserve">          Отноше</w:t>
      </w:r>
      <w:r w:rsidRPr="001A1512">
        <w:rPr>
          <w:sz w:val="28"/>
          <w:szCs w:val="28"/>
        </w:rPr>
        <w:t>ния, возникающие в связи с использованием автомобильных дорог и осуществлением дорожной деятельности в Российской Федерации, регулируются Федеральным законом от 8 ноября 2007 года N 257-ФЗ "Об автомобильных дорогах и о дорожной деятельности в Российской Фе</w:t>
      </w:r>
      <w:r w:rsidRPr="001A1512">
        <w:rPr>
          <w:sz w:val="28"/>
          <w:szCs w:val="28"/>
        </w:rPr>
        <w:t>дерации и о внесении изменений в отдельные законодательные акты Российской Федерации" (далее - Федеральный закон от 8 ноября 2007 года N 257-ФЗ).</w:t>
      </w:r>
    </w:p>
    <w:p w:rsidR="003D50FA" w:rsidRPr="001A1512" w:rsidP="003D50FA">
      <w:pPr>
        <w:jc w:val="both"/>
        <w:rPr>
          <w:sz w:val="28"/>
          <w:szCs w:val="28"/>
        </w:rPr>
      </w:pPr>
      <w:r w:rsidRPr="001A1512">
        <w:rPr>
          <w:sz w:val="28"/>
          <w:szCs w:val="28"/>
        </w:rPr>
        <w:t xml:space="preserve">          В силу части 1 статьи 17 Федерального закона от 8 ноября 2007 года N 257-ФЗ содержание автомобильных</w:t>
      </w:r>
      <w:r w:rsidRPr="001A1512">
        <w:rPr>
          <w:sz w:val="28"/>
          <w:szCs w:val="28"/>
        </w:rPr>
        <w:t xml:space="preserve"> дорог осуществляется в соответствии с требованиями технических регламентов в целях обеспечения сохранности автомобильных дорог, а также организации дорожного движения, в том числе посредством поддержания бесперебойного движения транспортных средств по авт</w:t>
      </w:r>
      <w:r w:rsidRPr="001A1512">
        <w:rPr>
          <w:sz w:val="28"/>
          <w:szCs w:val="28"/>
        </w:rPr>
        <w:t>омобильным дорогам и безопасных условий такого движения.</w:t>
      </w:r>
    </w:p>
    <w:p w:rsidR="003D50FA" w:rsidRPr="001A1512" w:rsidP="003D50FA">
      <w:pPr>
        <w:jc w:val="both"/>
        <w:rPr>
          <w:sz w:val="28"/>
          <w:szCs w:val="28"/>
        </w:rPr>
      </w:pPr>
      <w:r w:rsidRPr="001A1512">
        <w:rPr>
          <w:sz w:val="28"/>
          <w:szCs w:val="28"/>
        </w:rPr>
        <w:t xml:space="preserve">         Пунктом 13 Основных положений по допуску транспортных средств к эксплуатации и обязанностей должностных лиц по обеспечению безопасности дорожного движения, утвержденных постановлением Правит</w:t>
      </w:r>
      <w:r w:rsidRPr="001A1512">
        <w:rPr>
          <w:sz w:val="28"/>
          <w:szCs w:val="28"/>
        </w:rPr>
        <w:t>ельства Российской Федерации от 23 октября 1993 года N 1090 "О правилах дорожного движения" (далее - Основные положения), установлено, что должностные и иные лица, ответственные за состояние дорог, железнодорожных переездов и других дорожных сооружений, об</w:t>
      </w:r>
      <w:r w:rsidRPr="001A1512">
        <w:rPr>
          <w:sz w:val="28"/>
          <w:szCs w:val="28"/>
        </w:rPr>
        <w:t>язаны, в том числе, содержать дороги в безопасном для движения состоянии в соответствии с требованиями стандартов, норм и правил.</w:t>
      </w:r>
    </w:p>
    <w:p w:rsidR="003D50FA" w:rsidRPr="001A1512" w:rsidP="003D50FA">
      <w:pPr>
        <w:jc w:val="both"/>
        <w:rPr>
          <w:sz w:val="28"/>
          <w:szCs w:val="28"/>
        </w:rPr>
      </w:pPr>
      <w:r w:rsidRPr="001A1512">
        <w:rPr>
          <w:sz w:val="28"/>
          <w:szCs w:val="28"/>
        </w:rPr>
        <w:t xml:space="preserve">         Нарушение законодательства Российской Федерации о безопасности дорожного движения влечет за собой в установленном пор</w:t>
      </w:r>
      <w:r w:rsidRPr="001A1512">
        <w:rPr>
          <w:sz w:val="28"/>
          <w:szCs w:val="28"/>
        </w:rPr>
        <w:t>ядке дисциплинарную, административную, уголовную и иную ответственность (статья 31 Федерального закона от 10 декабря 1995 года N 196-ФЗ).</w:t>
      </w:r>
    </w:p>
    <w:p w:rsidR="003D50FA" w:rsidRPr="001A1512" w:rsidP="003D50FA">
      <w:pPr>
        <w:jc w:val="both"/>
        <w:rPr>
          <w:sz w:val="28"/>
          <w:szCs w:val="28"/>
        </w:rPr>
      </w:pPr>
      <w:r w:rsidRPr="001A1512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1A1512">
        <w:rPr>
          <w:sz w:val="28"/>
          <w:szCs w:val="28"/>
        </w:rPr>
        <w:t xml:space="preserve"> Статья 12.34 КоАП РФ является бланкетной, отсылающей к правилам, стандартам, техническим нормам и другим но</w:t>
      </w:r>
      <w:r w:rsidRPr="001A1512">
        <w:rPr>
          <w:sz w:val="28"/>
          <w:szCs w:val="28"/>
        </w:rPr>
        <w:t>рмативным документам в области безопасности дорожного движения.</w:t>
      </w:r>
    </w:p>
    <w:p w:rsidR="003D50FA" w:rsidRPr="001A1512" w:rsidP="003D50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A1512">
        <w:rPr>
          <w:sz w:val="28"/>
          <w:szCs w:val="28"/>
        </w:rPr>
        <w:t xml:space="preserve"> Требования к эксплуатационному состоянию автомобильных дорог и улиц, устанавливающие допустимые условия обеспечения безопасности дорожного движения, регламентированы Государственным </w:t>
      </w:r>
      <w:r w:rsidRPr="001A1512">
        <w:rPr>
          <w:sz w:val="28"/>
          <w:szCs w:val="28"/>
        </w:rPr>
        <w:t>стандартом Российской Федерации – ГОСТ Р 50597-2017.</w:t>
      </w:r>
    </w:p>
    <w:p w:rsidR="003D50FA" w:rsidRPr="001A1512" w:rsidP="003D50FA">
      <w:pPr>
        <w:jc w:val="both"/>
        <w:rPr>
          <w:sz w:val="28"/>
          <w:szCs w:val="28"/>
        </w:rPr>
      </w:pPr>
      <w:r w:rsidRPr="001A151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</w:t>
      </w:r>
      <w:r w:rsidRPr="001A1512">
        <w:rPr>
          <w:sz w:val="28"/>
          <w:szCs w:val="28"/>
        </w:rPr>
        <w:t>Все требования стандарта являются обязательными и направлены на обеспечение безопасности дорожного движения, сохранение жизни, здоровья и имущества населения, охрану окружающей среды.</w:t>
      </w:r>
    </w:p>
    <w:p w:rsidR="003D50FA" w:rsidRPr="001A1512" w:rsidP="003D50FA">
      <w:pPr>
        <w:jc w:val="both"/>
        <w:rPr>
          <w:sz w:val="28"/>
          <w:szCs w:val="28"/>
        </w:rPr>
      </w:pPr>
      <w:r w:rsidRPr="001A151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 w:rsidRPr="001A1512">
        <w:rPr>
          <w:sz w:val="28"/>
          <w:szCs w:val="28"/>
        </w:rPr>
        <w:t>Непринятие мер по выполнению требований ГОСТ Р 50597-2017 создает реальную угрозу безопасности дорожного движения.</w:t>
      </w:r>
    </w:p>
    <w:p w:rsidR="003D50FA" w:rsidRPr="001A1512" w:rsidP="003D50FA">
      <w:pPr>
        <w:jc w:val="both"/>
        <w:rPr>
          <w:sz w:val="28"/>
          <w:szCs w:val="28"/>
        </w:rPr>
      </w:pPr>
      <w:r w:rsidRPr="001A15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1A1512">
        <w:rPr>
          <w:sz w:val="28"/>
          <w:szCs w:val="28"/>
        </w:rPr>
        <w:t xml:space="preserve">В силу </w:t>
      </w:r>
      <w:r w:rsidR="00123340">
        <w:rPr>
          <w:sz w:val="28"/>
          <w:szCs w:val="28"/>
        </w:rPr>
        <w:t>раздела</w:t>
      </w:r>
      <w:r w:rsidRPr="001A1512">
        <w:rPr>
          <w:sz w:val="28"/>
          <w:szCs w:val="28"/>
        </w:rPr>
        <w:t xml:space="preserve"> 1 ГОСТ Р 50597-2017 «Дороги автомобильные и улицы. Требования к эксплуатационному состоянию, допустимому по ус</w:t>
      </w:r>
      <w:r w:rsidRPr="001A1512">
        <w:rPr>
          <w:sz w:val="28"/>
          <w:szCs w:val="28"/>
        </w:rPr>
        <w:t>ловиям обеспечения безопасности дорожного движения. Методы контроля» требования настоящего стандарта направлены на обеспечение безопасности дорожного движения, сохранение жизни, здоровья и имущества населения, охрану окружающей среды.</w:t>
      </w:r>
    </w:p>
    <w:p w:rsidR="003D50FA" w:rsidRPr="001A1512" w:rsidP="003D50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1A1512">
        <w:rPr>
          <w:sz w:val="28"/>
          <w:szCs w:val="28"/>
        </w:rPr>
        <w:t>Разделом 8</w:t>
      </w:r>
      <w:r w:rsidRPr="001A1512">
        <w:rPr>
          <w:sz w:val="28"/>
          <w:szCs w:val="28"/>
        </w:rPr>
        <w:t xml:space="preserve"> ГОСТ Р 50597-2017 установлены требования к эксплуатационному состоянию автомобильных дорог и улиц в зимний период, в соответствии с которым, на покрытии проезжей части дорог и улиц не допускаются наличие снега и зимней скользкости после окончания работ по</w:t>
      </w:r>
      <w:r w:rsidRPr="001A1512">
        <w:rPr>
          <w:sz w:val="28"/>
          <w:szCs w:val="28"/>
        </w:rPr>
        <w:t xml:space="preserve"> их устранению, </w:t>
      </w:r>
      <w:r w:rsidRPr="001A1512">
        <w:rPr>
          <w:sz w:val="28"/>
          <w:szCs w:val="28"/>
        </w:rPr>
        <w:t xml:space="preserve">осуществляемых в установленные сроки.  </w:t>
      </w:r>
      <w:r w:rsidRPr="00123340" w:rsidR="00123340">
        <w:rPr>
          <w:sz w:val="28"/>
          <w:szCs w:val="28"/>
        </w:rPr>
        <w:t xml:space="preserve">Во время снегопада и (или) метели и до окончания снегоочистки на проезжей части дорог категорий IA-III допускается наличие рыхлого (талого) снега толщиной не более 1 (2) см, на дорогах категории IV - не более 2 (4) </w:t>
      </w:r>
      <w:r w:rsidR="00123340">
        <w:rPr>
          <w:sz w:val="28"/>
          <w:szCs w:val="28"/>
        </w:rPr>
        <w:t>см, на всех группах улиц - 5 см (пункт 8.2).</w:t>
      </w:r>
    </w:p>
    <w:p w:rsidR="003D50FA" w:rsidRPr="001A1512" w:rsidP="003D50FA">
      <w:pPr>
        <w:jc w:val="both"/>
        <w:rPr>
          <w:sz w:val="28"/>
          <w:szCs w:val="28"/>
        </w:rPr>
      </w:pPr>
      <w:r w:rsidRPr="00596C0C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1A1512">
        <w:rPr>
          <w:sz w:val="28"/>
          <w:szCs w:val="28"/>
        </w:rPr>
        <w:t xml:space="preserve">Исходя из положений приведенных норм и пункта 13 Основных положений, субъектами административного правонарушения, предусмотренного статьей 12.34 КоАП РФ являются должностные и иные лица, </w:t>
      </w:r>
      <w:r w:rsidRPr="001A1512">
        <w:rPr>
          <w:sz w:val="28"/>
          <w:szCs w:val="28"/>
        </w:rPr>
        <w:t>ответственные за состояние дорог, железнодорожных переездов и других дорожных сооружений.</w:t>
      </w:r>
    </w:p>
    <w:p w:rsidR="003D50FA" w:rsidRPr="001A1512" w:rsidP="00C35C62">
      <w:pPr>
        <w:jc w:val="both"/>
        <w:rPr>
          <w:sz w:val="28"/>
          <w:szCs w:val="28"/>
        </w:rPr>
      </w:pPr>
      <w:r w:rsidRPr="001A1512">
        <w:rPr>
          <w:sz w:val="28"/>
          <w:szCs w:val="28"/>
        </w:rPr>
        <w:t xml:space="preserve">           Из материалов дела усматривается, что между </w:t>
      </w:r>
      <w:r w:rsidR="00C35C62">
        <w:rPr>
          <w:sz w:val="28"/>
          <w:szCs w:val="28"/>
        </w:rPr>
        <w:t>***</w:t>
      </w:r>
      <w:r w:rsidRPr="001A1512">
        <w:rPr>
          <w:sz w:val="28"/>
          <w:szCs w:val="28"/>
        </w:rPr>
        <w:t xml:space="preserve"> и </w:t>
      </w:r>
      <w:r>
        <w:rPr>
          <w:sz w:val="28"/>
          <w:szCs w:val="28"/>
        </w:rPr>
        <w:t>АО «</w:t>
      </w:r>
      <w:r w:rsidR="00C35C62">
        <w:rPr>
          <w:sz w:val="28"/>
          <w:szCs w:val="28"/>
        </w:rPr>
        <w:t>***</w:t>
      </w:r>
      <w:r>
        <w:rPr>
          <w:sz w:val="28"/>
          <w:szCs w:val="28"/>
        </w:rPr>
        <w:t>»</w:t>
      </w:r>
      <w:r w:rsidRPr="001A1512">
        <w:rPr>
          <w:sz w:val="28"/>
          <w:szCs w:val="28"/>
        </w:rPr>
        <w:t xml:space="preserve"> заключен муниципальный контракт № </w:t>
      </w:r>
      <w:r w:rsidR="00C35C62">
        <w:rPr>
          <w:sz w:val="28"/>
          <w:szCs w:val="28"/>
        </w:rPr>
        <w:t>***</w:t>
      </w:r>
      <w:r w:rsidR="00097118">
        <w:rPr>
          <w:sz w:val="28"/>
          <w:szCs w:val="28"/>
        </w:rPr>
        <w:t>, в</w:t>
      </w:r>
      <w:r w:rsidRPr="001A1512">
        <w:rPr>
          <w:sz w:val="28"/>
          <w:szCs w:val="28"/>
        </w:rPr>
        <w:t xml:space="preserve"> рамка исполнения </w:t>
      </w:r>
      <w:r w:rsidR="00097118">
        <w:rPr>
          <w:sz w:val="28"/>
          <w:szCs w:val="28"/>
        </w:rPr>
        <w:t>которого</w:t>
      </w:r>
      <w:r w:rsidRPr="001A15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исполнитель </w:t>
      </w:r>
      <w:r w:rsidRPr="001A1512">
        <w:rPr>
          <w:sz w:val="28"/>
          <w:szCs w:val="28"/>
        </w:rPr>
        <w:t>принял на себя обязательства своевременно оказывать услуги по содержанию автомобильных дорог общего пользования и средств регулирования дорожного движения на территории г.Нефтеюганска с 01.01.202</w:t>
      </w:r>
      <w:r w:rsidR="00097118">
        <w:rPr>
          <w:sz w:val="28"/>
          <w:szCs w:val="28"/>
        </w:rPr>
        <w:t>5</w:t>
      </w:r>
      <w:r w:rsidRPr="001A1512">
        <w:rPr>
          <w:sz w:val="28"/>
          <w:szCs w:val="28"/>
        </w:rPr>
        <w:t xml:space="preserve"> по 3</w:t>
      </w:r>
      <w:r w:rsidR="00097118">
        <w:rPr>
          <w:sz w:val="28"/>
          <w:szCs w:val="28"/>
        </w:rPr>
        <w:t>0</w:t>
      </w:r>
      <w:r w:rsidRPr="001A1512">
        <w:rPr>
          <w:sz w:val="28"/>
          <w:szCs w:val="28"/>
        </w:rPr>
        <w:t>.1</w:t>
      </w:r>
      <w:r w:rsidR="00097118">
        <w:rPr>
          <w:sz w:val="28"/>
          <w:szCs w:val="28"/>
        </w:rPr>
        <w:t>1</w:t>
      </w:r>
      <w:r w:rsidRPr="001A1512">
        <w:rPr>
          <w:sz w:val="28"/>
          <w:szCs w:val="28"/>
        </w:rPr>
        <w:t>.202</w:t>
      </w:r>
      <w:r w:rsidR="00097118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Pr="001A15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3D50FA" w:rsidRPr="001A1512" w:rsidP="00C35C62">
      <w:pPr>
        <w:jc w:val="both"/>
        <w:rPr>
          <w:sz w:val="28"/>
          <w:szCs w:val="28"/>
        </w:rPr>
      </w:pPr>
      <w:r w:rsidRPr="001A1512">
        <w:rPr>
          <w:sz w:val="28"/>
          <w:szCs w:val="28"/>
        </w:rPr>
        <w:t xml:space="preserve">           Таким образом, </w:t>
      </w:r>
      <w:r>
        <w:rPr>
          <w:sz w:val="28"/>
          <w:szCs w:val="28"/>
        </w:rPr>
        <w:t>А</w:t>
      </w:r>
      <w:r>
        <w:rPr>
          <w:sz w:val="28"/>
          <w:szCs w:val="28"/>
        </w:rPr>
        <w:t>О «</w:t>
      </w:r>
      <w:r w:rsidR="00C35C62">
        <w:rPr>
          <w:sz w:val="28"/>
          <w:szCs w:val="28"/>
        </w:rPr>
        <w:t>***</w:t>
      </w:r>
      <w:r>
        <w:rPr>
          <w:sz w:val="28"/>
          <w:szCs w:val="28"/>
        </w:rPr>
        <w:t>»</w:t>
      </w:r>
      <w:r w:rsidR="00C35C62">
        <w:rPr>
          <w:sz w:val="28"/>
          <w:szCs w:val="28"/>
        </w:rPr>
        <w:t xml:space="preserve"> </w:t>
      </w:r>
      <w:r w:rsidRPr="001A1512">
        <w:rPr>
          <w:sz w:val="28"/>
          <w:szCs w:val="28"/>
        </w:rPr>
        <w:t xml:space="preserve">на момент совершения правонарушения являлось ответственным лицом - организацией, ответственной по содержанию автомобильных дорог общего пользования на территории г.Нефтеюганска. </w:t>
      </w:r>
    </w:p>
    <w:p w:rsidR="003D50FA" w:rsidRPr="00B42D14" w:rsidP="003D50FA">
      <w:pPr>
        <w:jc w:val="both"/>
        <w:rPr>
          <w:sz w:val="28"/>
          <w:szCs w:val="28"/>
        </w:rPr>
      </w:pPr>
      <w:r w:rsidRPr="00303C5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</w:t>
      </w:r>
      <w:r w:rsidRPr="00303C5A">
        <w:rPr>
          <w:sz w:val="28"/>
          <w:szCs w:val="28"/>
        </w:rPr>
        <w:t>В соответствии со ст. 2.1 ч. 2 КоАП РФ 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настоящим Кодексом или зако</w:t>
      </w:r>
      <w:r w:rsidRPr="00303C5A">
        <w:rPr>
          <w:sz w:val="28"/>
          <w:szCs w:val="28"/>
        </w:rPr>
        <w:t xml:space="preserve">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соблюдению. </w:t>
      </w:r>
    </w:p>
    <w:p w:rsidR="003D50FA" w:rsidRPr="00C664A1" w:rsidP="00C35C62">
      <w:pPr>
        <w:ind w:firstLine="540"/>
        <w:jc w:val="both"/>
        <w:rPr>
          <w:sz w:val="28"/>
          <w:szCs w:val="28"/>
        </w:rPr>
      </w:pPr>
      <w:r w:rsidRPr="00B42D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C664A1">
        <w:rPr>
          <w:sz w:val="28"/>
          <w:szCs w:val="28"/>
        </w:rPr>
        <w:t>Проанализировав и оценив в совокупности изложенные выше доказательства, суд</w:t>
      </w:r>
      <w:r w:rsidR="00097118">
        <w:rPr>
          <w:sz w:val="28"/>
          <w:szCs w:val="28"/>
        </w:rPr>
        <w:t>ья</w:t>
      </w:r>
      <w:r w:rsidRPr="00C664A1">
        <w:rPr>
          <w:sz w:val="28"/>
          <w:szCs w:val="28"/>
        </w:rPr>
        <w:t xml:space="preserve"> приходит к в</w:t>
      </w:r>
      <w:r w:rsidRPr="00C664A1">
        <w:rPr>
          <w:sz w:val="28"/>
          <w:szCs w:val="28"/>
        </w:rPr>
        <w:t>ыводу о том, что вина АО «</w:t>
      </w:r>
      <w:r w:rsidR="00C35C62">
        <w:rPr>
          <w:sz w:val="28"/>
          <w:szCs w:val="28"/>
        </w:rPr>
        <w:t>***</w:t>
      </w:r>
      <w:r w:rsidRPr="00C664A1">
        <w:rPr>
          <w:sz w:val="28"/>
          <w:szCs w:val="28"/>
        </w:rPr>
        <w:t xml:space="preserve">»  </w:t>
      </w:r>
      <w:r w:rsidR="00097118">
        <w:rPr>
          <w:sz w:val="28"/>
          <w:szCs w:val="28"/>
        </w:rPr>
        <w:t xml:space="preserve">полностью </w:t>
      </w:r>
      <w:r w:rsidRPr="00C664A1">
        <w:rPr>
          <w:sz w:val="28"/>
          <w:szCs w:val="28"/>
        </w:rPr>
        <w:t xml:space="preserve">установлена и доказана, </w:t>
      </w:r>
      <w:r w:rsidR="00097118">
        <w:rPr>
          <w:sz w:val="28"/>
          <w:szCs w:val="28"/>
        </w:rPr>
        <w:t xml:space="preserve">в связи с чем, </w:t>
      </w:r>
      <w:r w:rsidRPr="00C664A1">
        <w:rPr>
          <w:sz w:val="28"/>
          <w:szCs w:val="28"/>
        </w:rPr>
        <w:t>его действия суд</w:t>
      </w:r>
      <w:r w:rsidR="00097118">
        <w:rPr>
          <w:sz w:val="28"/>
          <w:szCs w:val="28"/>
        </w:rPr>
        <w:t>ья</w:t>
      </w:r>
      <w:r w:rsidRPr="00C664A1">
        <w:rPr>
          <w:sz w:val="28"/>
          <w:szCs w:val="28"/>
        </w:rPr>
        <w:t xml:space="preserve"> квалифицирует по ч. 1 ст.12.34 Кодекса Российской Федерации об административных правонарушениях, как не соблюдение требований безопа</w:t>
      </w:r>
      <w:r w:rsidRPr="00C664A1">
        <w:rPr>
          <w:sz w:val="28"/>
          <w:szCs w:val="28"/>
        </w:rPr>
        <w:t>сности дорожного движения при строительстве, реконструкции, ремонте и содержании дорог, железнодорожных переездов или других дорожных сооружений.</w:t>
      </w:r>
    </w:p>
    <w:p w:rsidR="003D50FA" w:rsidRPr="00C664A1" w:rsidP="003D50FA">
      <w:pPr>
        <w:ind w:firstLine="540"/>
        <w:jc w:val="both"/>
        <w:rPr>
          <w:sz w:val="28"/>
          <w:szCs w:val="28"/>
        </w:rPr>
      </w:pPr>
      <w:r w:rsidRPr="00C664A1">
        <w:rPr>
          <w:sz w:val="28"/>
          <w:szCs w:val="28"/>
        </w:rPr>
        <w:t xml:space="preserve"> При назначении наказания суд</w:t>
      </w:r>
      <w:r w:rsidR="00097118">
        <w:rPr>
          <w:sz w:val="28"/>
          <w:szCs w:val="28"/>
        </w:rPr>
        <w:t>ья</w:t>
      </w:r>
      <w:r w:rsidRPr="00C664A1">
        <w:rPr>
          <w:sz w:val="28"/>
          <w:szCs w:val="28"/>
        </w:rPr>
        <w:t xml:space="preserve"> учитывает характер совершенного административного правонарушения, имущественно</w:t>
      </w:r>
      <w:r w:rsidRPr="00C664A1">
        <w:rPr>
          <w:sz w:val="28"/>
          <w:szCs w:val="28"/>
        </w:rPr>
        <w:t>е положение</w:t>
      </w:r>
      <w:r>
        <w:rPr>
          <w:sz w:val="28"/>
          <w:szCs w:val="28"/>
        </w:rPr>
        <w:t xml:space="preserve"> юридического лица</w:t>
      </w:r>
      <w:r w:rsidRPr="00C664A1">
        <w:rPr>
          <w:sz w:val="28"/>
          <w:szCs w:val="28"/>
        </w:rPr>
        <w:t>.</w:t>
      </w:r>
    </w:p>
    <w:p w:rsidR="003D50FA" w:rsidRPr="00435189" w:rsidP="003D50FA">
      <w:pPr>
        <w:ind w:firstLine="540"/>
        <w:jc w:val="both"/>
        <w:rPr>
          <w:sz w:val="28"/>
          <w:szCs w:val="28"/>
        </w:rPr>
      </w:pPr>
      <w:r w:rsidRPr="00C664A1">
        <w:rPr>
          <w:sz w:val="28"/>
          <w:szCs w:val="28"/>
        </w:rPr>
        <w:t xml:space="preserve"> </w:t>
      </w:r>
      <w:r w:rsidRPr="00435189">
        <w:rPr>
          <w:sz w:val="28"/>
          <w:szCs w:val="28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 w:rsidR="00097118">
        <w:rPr>
          <w:sz w:val="28"/>
          <w:szCs w:val="28"/>
        </w:rPr>
        <w:t>является</w:t>
      </w:r>
      <w:r w:rsidRPr="00435189">
        <w:rPr>
          <w:sz w:val="28"/>
          <w:szCs w:val="28"/>
        </w:rPr>
        <w:t xml:space="preserve"> признание вины.</w:t>
      </w:r>
    </w:p>
    <w:p w:rsidR="003D50FA" w:rsidRPr="00C664A1" w:rsidP="003D50FA">
      <w:pPr>
        <w:ind w:firstLine="540"/>
        <w:jc w:val="both"/>
        <w:rPr>
          <w:sz w:val="28"/>
          <w:szCs w:val="28"/>
        </w:rPr>
      </w:pPr>
      <w:r w:rsidRPr="00C664A1">
        <w:rPr>
          <w:sz w:val="28"/>
          <w:szCs w:val="28"/>
        </w:rPr>
        <w:t xml:space="preserve">  Обстоятельством, отягчающим административную</w:t>
      </w:r>
      <w:r w:rsidRPr="00C664A1">
        <w:rPr>
          <w:sz w:val="28"/>
          <w:szCs w:val="28"/>
        </w:rPr>
        <w:t xml:space="preserve"> ответственность в соответствии со ст. 4.3 Кодекса Российской Федерации об административных правонарушениях, </w:t>
      </w:r>
      <w:r w:rsidR="00097118">
        <w:rPr>
          <w:sz w:val="28"/>
          <w:szCs w:val="28"/>
        </w:rPr>
        <w:t>является</w:t>
      </w:r>
      <w:r w:rsidRPr="00C664A1">
        <w:rPr>
          <w:sz w:val="28"/>
          <w:szCs w:val="28"/>
        </w:rPr>
        <w:t xml:space="preserve"> </w:t>
      </w:r>
      <w:r w:rsidRPr="00C664A1" w:rsidR="00097118">
        <w:rPr>
          <w:sz w:val="28"/>
          <w:szCs w:val="28"/>
        </w:rPr>
        <w:t>повторно</w:t>
      </w:r>
      <w:r w:rsidR="00097118">
        <w:rPr>
          <w:sz w:val="28"/>
          <w:szCs w:val="28"/>
        </w:rPr>
        <w:t>е</w:t>
      </w:r>
      <w:r w:rsidRPr="00C664A1" w:rsidR="00097118">
        <w:rPr>
          <w:sz w:val="28"/>
          <w:szCs w:val="28"/>
        </w:rPr>
        <w:t xml:space="preserve"> </w:t>
      </w:r>
      <w:r w:rsidRPr="00C664A1">
        <w:rPr>
          <w:sz w:val="28"/>
          <w:szCs w:val="28"/>
        </w:rPr>
        <w:t>совершение однородного административного правонарушения.</w:t>
      </w:r>
    </w:p>
    <w:p w:rsidR="003D50FA" w:rsidRPr="00A37B16" w:rsidP="003D50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37B16">
        <w:rPr>
          <w:sz w:val="28"/>
          <w:szCs w:val="28"/>
        </w:rPr>
        <w:t>В соответствии с общими правилами назначения административного наказан</w:t>
      </w:r>
      <w:r w:rsidRPr="00A37B16">
        <w:rPr>
          <w:sz w:val="28"/>
          <w:szCs w:val="28"/>
        </w:rPr>
        <w:t>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</w:t>
      </w:r>
      <w:r w:rsidRPr="00A37B16">
        <w:rPr>
          <w:sz w:val="28"/>
          <w:szCs w:val="28"/>
        </w:rPr>
        <w:t xml:space="preserve">ное административное правонарушение, в соответствии с Кодексом Российской Федерации об </w:t>
      </w:r>
      <w:r w:rsidRPr="00A37B16">
        <w:rPr>
          <w:sz w:val="28"/>
          <w:szCs w:val="28"/>
        </w:rPr>
        <w:t>административных правонарушениях (часть 1 статьи 4.1 Кодекса Российской Федерации об административных правонарушениях).</w:t>
      </w:r>
    </w:p>
    <w:p w:rsidR="003D50FA" w:rsidRPr="00A37B16" w:rsidP="003D50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A37B16">
        <w:rPr>
          <w:sz w:val="28"/>
          <w:szCs w:val="28"/>
        </w:rPr>
        <w:t>Согласно пункту 3 статьи 4.1 КоАП РФ, при назна</w:t>
      </w:r>
      <w:r w:rsidRPr="00A37B16">
        <w:rPr>
          <w:sz w:val="28"/>
          <w:szCs w:val="28"/>
        </w:rPr>
        <w:t>чении административного наказания юридическому лицу учитываются характер совершенного им административного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</w:t>
      </w:r>
      <w:r w:rsidRPr="00A37B16">
        <w:rPr>
          <w:sz w:val="28"/>
          <w:szCs w:val="28"/>
        </w:rPr>
        <w:t>, отягчающие административную ответственность.</w:t>
      </w:r>
    </w:p>
    <w:p w:rsidR="003D50FA" w:rsidRPr="00A37B16" w:rsidP="003D50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37B16">
        <w:rPr>
          <w:sz w:val="28"/>
          <w:szCs w:val="28"/>
        </w:rPr>
        <w:t>При этом, в соответствии с пунктом 2 статьи 3.1 КоАП РФ, административное наказание не может иметь своей целью нанесение вреда деловой репутации юридического лица. Такое обстоятельство предоставляет суду прав</w:t>
      </w:r>
      <w:r w:rsidRPr="00A37B16">
        <w:rPr>
          <w:sz w:val="28"/>
          <w:szCs w:val="28"/>
        </w:rPr>
        <w:t xml:space="preserve">омочие признать смягчающими обстоятельства, не установленные пунктом 2 статьи 4.2 КоАП РФ или иными законами об административных правонарушениях. Соблюдение, вытекающих из конституционных принципов равенства, пропорциональности и соразмерности, требований </w:t>
      </w:r>
      <w:r w:rsidRPr="00A37B16">
        <w:rPr>
          <w:sz w:val="28"/>
          <w:szCs w:val="28"/>
        </w:rPr>
        <w:t>призвано обеспечить индивидуализацию наказания юридических лиц, виновных в совершении административных правонарушений, и одновременно не допустить при применении мер административной ответственности избыточного ограничения их имущественных прав и интересов</w:t>
      </w:r>
      <w:r w:rsidRPr="00A37B16">
        <w:rPr>
          <w:sz w:val="28"/>
          <w:szCs w:val="28"/>
        </w:rPr>
        <w:t>.</w:t>
      </w:r>
    </w:p>
    <w:p w:rsidR="003D50FA" w:rsidRPr="00A37B16" w:rsidP="003D50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A37B16">
        <w:rPr>
          <w:sz w:val="28"/>
          <w:szCs w:val="28"/>
        </w:rPr>
        <w:t>Законодатель, установив названные положения в Кодексе Российской Федерации об административных правонарушениях, тем самым предоставил возможность судье, органу, должностному лицу, рассматривающим дело об административном правонарушении, индивидуализир</w:t>
      </w:r>
      <w:r w:rsidRPr="00A37B16">
        <w:rPr>
          <w:sz w:val="28"/>
          <w:szCs w:val="28"/>
        </w:rPr>
        <w:t>овать наказание в каждом конкретном случае.</w:t>
      </w:r>
    </w:p>
    <w:p w:rsidR="003D50FA" w:rsidRPr="00A37B16" w:rsidP="003D50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A37B16">
        <w:rPr>
          <w:sz w:val="28"/>
          <w:szCs w:val="28"/>
        </w:rPr>
        <w:t>При этом</w:t>
      </w:r>
      <w:r w:rsidR="00177C17">
        <w:rPr>
          <w:sz w:val="28"/>
          <w:szCs w:val="28"/>
        </w:rPr>
        <w:t>,</w:t>
      </w:r>
      <w:r w:rsidRPr="00A37B16">
        <w:rPr>
          <w:sz w:val="28"/>
          <w:szCs w:val="28"/>
        </w:rPr>
        <w:t xml:space="preserve">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</w:t>
      </w:r>
      <w:r w:rsidRPr="00A37B16">
        <w:rPr>
          <w:sz w:val="28"/>
          <w:szCs w:val="28"/>
        </w:rPr>
        <w:t>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</w:t>
      </w:r>
      <w:r w:rsidRPr="00A37B16">
        <w:rPr>
          <w:sz w:val="28"/>
          <w:szCs w:val="28"/>
        </w:rPr>
        <w:t xml:space="preserve">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3D50FA" w:rsidRPr="00A37B16" w:rsidP="003D50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A37B16">
        <w:rPr>
          <w:sz w:val="28"/>
          <w:szCs w:val="28"/>
        </w:rPr>
        <w:t>Санкц</w:t>
      </w:r>
      <w:r w:rsidRPr="00A37B16">
        <w:rPr>
          <w:sz w:val="28"/>
          <w:szCs w:val="28"/>
        </w:rPr>
        <w:t xml:space="preserve">ия ч. 1 ст. 12.34 КоАП РФ предусматривает административное наказание в виде административного штрафа </w:t>
      </w:r>
      <w:r w:rsidR="00177C17">
        <w:rPr>
          <w:sz w:val="28"/>
          <w:szCs w:val="28"/>
        </w:rPr>
        <w:t>в отношении</w:t>
      </w:r>
      <w:r w:rsidRPr="00A37B16">
        <w:rPr>
          <w:sz w:val="28"/>
          <w:szCs w:val="28"/>
        </w:rPr>
        <w:t xml:space="preserve"> юридических лиц - от двухсот тысяч до трехсот тысяч рублей.</w:t>
      </w:r>
    </w:p>
    <w:p w:rsidR="003D50FA" w:rsidRPr="00A37B16" w:rsidP="003D50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A37B16">
        <w:rPr>
          <w:sz w:val="28"/>
          <w:szCs w:val="28"/>
        </w:rPr>
        <w:t>В соответствии с ч. 3.2 ст. 4.1 КоАП РФ при наличии исключительных обстоятельств,</w:t>
      </w:r>
      <w:r w:rsidRPr="00A37B16">
        <w:rPr>
          <w:sz w:val="28"/>
          <w:szCs w:val="28"/>
        </w:rPr>
        <w:t xml:space="preserve"> связанных с характером совершенного административного правонарушения и его последствиями, имущественным и финансовым положением привлекаемого к административной ответственности юридического лица, судья, орган, должностное лицо, рассматривающие дела об адм</w:t>
      </w:r>
      <w:r w:rsidRPr="00A37B16">
        <w:rPr>
          <w:sz w:val="28"/>
          <w:szCs w:val="28"/>
        </w:rPr>
        <w:t xml:space="preserve">инистративных правонарушениях либо жалобы, протесты на постановления и (или) решения по делам об административных правонарушениях, могут назначить наказание в виде административного штрафа в размере менее минимального размера </w:t>
      </w:r>
      <w:r w:rsidRPr="00A37B16">
        <w:rPr>
          <w:sz w:val="28"/>
          <w:szCs w:val="28"/>
        </w:rPr>
        <w:t>административного штрафа, пред</w:t>
      </w:r>
      <w:r w:rsidRPr="00A37B16">
        <w:rPr>
          <w:sz w:val="28"/>
          <w:szCs w:val="28"/>
        </w:rPr>
        <w:t>усмотренного соответствующей статьей или частью статьи раздела II настоящего Кодекса, в случае, если минимальный размер административного штрафа для юридических лиц составляет не менее ста тысяч рублей.</w:t>
      </w:r>
    </w:p>
    <w:p w:rsidR="003D50FA" w:rsidRPr="00A37B16" w:rsidP="003D50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37B16">
        <w:rPr>
          <w:sz w:val="28"/>
          <w:szCs w:val="28"/>
        </w:rPr>
        <w:t xml:space="preserve">Согласно ч. 2.3 ст. 4.1 КоАП РФ при назначении </w:t>
      </w:r>
      <w:r w:rsidRPr="00A37B16">
        <w:rPr>
          <w:sz w:val="28"/>
          <w:szCs w:val="28"/>
        </w:rPr>
        <w:t>административного наказания в соответствии с частью 3.2 настоящей статьи размер административного штрафа не может составлять менее половины минимального размера административного штрафа, предусмотренного для юридических лиц соответствующей статьей или част</w:t>
      </w:r>
      <w:r w:rsidRPr="00A37B16">
        <w:rPr>
          <w:sz w:val="28"/>
          <w:szCs w:val="28"/>
        </w:rPr>
        <w:t>ью статьи раздела II настоящего Кодекса.</w:t>
      </w:r>
    </w:p>
    <w:p w:rsidR="003D50FA" w:rsidRPr="00C664A1" w:rsidP="00C35C6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A37B16">
        <w:rPr>
          <w:sz w:val="28"/>
          <w:szCs w:val="28"/>
        </w:rPr>
        <w:t>Учитывая характер совершенного административного правонарушения, имущественно</w:t>
      </w:r>
      <w:r w:rsidR="00177C17">
        <w:rPr>
          <w:sz w:val="28"/>
          <w:szCs w:val="28"/>
        </w:rPr>
        <w:t>е</w:t>
      </w:r>
      <w:r w:rsidRPr="00A37B16">
        <w:rPr>
          <w:sz w:val="28"/>
          <w:szCs w:val="28"/>
        </w:rPr>
        <w:t xml:space="preserve"> и финансово</w:t>
      </w:r>
      <w:r w:rsidR="00177C17">
        <w:rPr>
          <w:sz w:val="28"/>
          <w:szCs w:val="28"/>
        </w:rPr>
        <w:t>е</w:t>
      </w:r>
      <w:r w:rsidRPr="00A37B16">
        <w:rPr>
          <w:sz w:val="28"/>
          <w:szCs w:val="28"/>
        </w:rPr>
        <w:t xml:space="preserve"> положени</w:t>
      </w:r>
      <w:r w:rsidR="00177C17">
        <w:rPr>
          <w:sz w:val="28"/>
          <w:szCs w:val="28"/>
        </w:rPr>
        <w:t>е</w:t>
      </w:r>
      <w:r w:rsidRPr="00A37B16">
        <w:rPr>
          <w:sz w:val="28"/>
          <w:szCs w:val="28"/>
        </w:rPr>
        <w:t xml:space="preserve"> юридического лица, принимая во внимание наличие обстоятельств, смягчающих ответственность, суд</w:t>
      </w:r>
      <w:r w:rsidR="00177C17">
        <w:rPr>
          <w:sz w:val="28"/>
          <w:szCs w:val="28"/>
        </w:rPr>
        <w:t>ья</w:t>
      </w:r>
      <w:r w:rsidRPr="00A37B16">
        <w:rPr>
          <w:sz w:val="28"/>
          <w:szCs w:val="28"/>
        </w:rPr>
        <w:t xml:space="preserve"> полагает возмо</w:t>
      </w:r>
      <w:r w:rsidRPr="00A37B16">
        <w:rPr>
          <w:sz w:val="28"/>
          <w:szCs w:val="28"/>
        </w:rPr>
        <w:t xml:space="preserve">жным назначить </w:t>
      </w:r>
      <w:r>
        <w:rPr>
          <w:sz w:val="28"/>
          <w:szCs w:val="28"/>
        </w:rPr>
        <w:t>АО «</w:t>
      </w:r>
      <w:r w:rsidR="00C35C62">
        <w:rPr>
          <w:sz w:val="28"/>
          <w:szCs w:val="28"/>
        </w:rPr>
        <w:t>***</w:t>
      </w:r>
      <w:r>
        <w:rPr>
          <w:sz w:val="28"/>
          <w:szCs w:val="28"/>
        </w:rPr>
        <w:t>»</w:t>
      </w:r>
      <w:r w:rsidR="00C35C62">
        <w:rPr>
          <w:sz w:val="28"/>
          <w:szCs w:val="28"/>
        </w:rPr>
        <w:t xml:space="preserve"> </w:t>
      </w:r>
      <w:r w:rsidRPr="00A37B16">
        <w:rPr>
          <w:sz w:val="28"/>
          <w:szCs w:val="28"/>
        </w:rPr>
        <w:t xml:space="preserve">наказание в виде административного штрафа в размере менее минимального размера административного штрафа, предусмотренного ч. 1 ст. 12.34 КоАП РФ, </w:t>
      </w:r>
      <w:r w:rsidR="00177C17">
        <w:rPr>
          <w:sz w:val="28"/>
          <w:szCs w:val="28"/>
        </w:rPr>
        <w:t>что составит</w:t>
      </w:r>
      <w:r w:rsidRPr="00A37B16">
        <w:rPr>
          <w:sz w:val="28"/>
          <w:szCs w:val="28"/>
        </w:rPr>
        <w:t xml:space="preserve"> </w:t>
      </w:r>
      <w:r w:rsidR="00177C17">
        <w:rPr>
          <w:sz w:val="28"/>
          <w:szCs w:val="28"/>
        </w:rPr>
        <w:t>100 000</w:t>
      </w:r>
      <w:r w:rsidRPr="00A37B16">
        <w:rPr>
          <w:sz w:val="28"/>
          <w:szCs w:val="28"/>
        </w:rPr>
        <w:t xml:space="preserve"> рублей.</w:t>
      </w:r>
    </w:p>
    <w:p w:rsidR="003D50FA" w:rsidRPr="00C664A1" w:rsidP="003D50FA">
      <w:pPr>
        <w:ind w:firstLine="540"/>
        <w:jc w:val="both"/>
        <w:rPr>
          <w:sz w:val="28"/>
          <w:szCs w:val="28"/>
        </w:rPr>
      </w:pPr>
      <w:r w:rsidRPr="00C664A1">
        <w:rPr>
          <w:sz w:val="28"/>
          <w:szCs w:val="28"/>
        </w:rPr>
        <w:t>На основании изложенного и руководств</w:t>
      </w:r>
      <w:r w:rsidRPr="00C664A1">
        <w:rPr>
          <w:sz w:val="28"/>
          <w:szCs w:val="28"/>
        </w:rPr>
        <w:t xml:space="preserve">уясь ст.ст.29.9, 29.10 Кодекса Российской Федерации об административных правонарушениях, мировой судья  </w:t>
      </w:r>
    </w:p>
    <w:p w:rsidR="003D50FA" w:rsidRPr="00C664A1" w:rsidP="003D50FA">
      <w:pPr>
        <w:ind w:firstLine="540"/>
        <w:jc w:val="both"/>
        <w:rPr>
          <w:sz w:val="28"/>
          <w:szCs w:val="28"/>
        </w:rPr>
      </w:pPr>
    </w:p>
    <w:p w:rsidR="003D50FA" w:rsidRPr="00C664A1" w:rsidP="003D50FA">
      <w:pPr>
        <w:ind w:firstLine="540"/>
        <w:jc w:val="center"/>
        <w:rPr>
          <w:sz w:val="28"/>
          <w:szCs w:val="28"/>
        </w:rPr>
      </w:pPr>
      <w:r w:rsidRPr="00C664A1">
        <w:rPr>
          <w:sz w:val="28"/>
          <w:szCs w:val="28"/>
        </w:rPr>
        <w:t>ПОСТАНОВИЛ:</w:t>
      </w:r>
    </w:p>
    <w:p w:rsidR="003D50FA" w:rsidRPr="00C664A1" w:rsidP="003D50FA">
      <w:pPr>
        <w:ind w:firstLine="540"/>
        <w:jc w:val="both"/>
        <w:rPr>
          <w:sz w:val="28"/>
          <w:szCs w:val="28"/>
        </w:rPr>
      </w:pPr>
    </w:p>
    <w:p w:rsidR="003D50FA" w:rsidRPr="00C664A1" w:rsidP="00C35C62">
      <w:pPr>
        <w:ind w:firstLine="540"/>
        <w:jc w:val="both"/>
        <w:rPr>
          <w:sz w:val="28"/>
          <w:szCs w:val="28"/>
        </w:rPr>
      </w:pPr>
      <w:r w:rsidRPr="00C664A1">
        <w:rPr>
          <w:sz w:val="28"/>
          <w:szCs w:val="28"/>
        </w:rPr>
        <w:t>юридическое лицо акционерное общество «</w:t>
      </w:r>
      <w:r w:rsidR="00C35C62">
        <w:rPr>
          <w:sz w:val="28"/>
          <w:szCs w:val="28"/>
        </w:rPr>
        <w:t>***</w:t>
      </w:r>
      <w:r w:rsidRPr="00C664A1">
        <w:rPr>
          <w:sz w:val="28"/>
          <w:szCs w:val="28"/>
        </w:rPr>
        <w:t>»</w:t>
      </w:r>
      <w:r w:rsidR="00C35C62">
        <w:rPr>
          <w:sz w:val="28"/>
          <w:szCs w:val="28"/>
        </w:rPr>
        <w:t xml:space="preserve"> </w:t>
      </w:r>
      <w:r w:rsidRPr="00C664A1">
        <w:rPr>
          <w:sz w:val="28"/>
          <w:szCs w:val="28"/>
        </w:rPr>
        <w:t>признать виновным в совершении административног</w:t>
      </w:r>
      <w:r w:rsidRPr="00C664A1">
        <w:rPr>
          <w:sz w:val="28"/>
          <w:szCs w:val="28"/>
        </w:rPr>
        <w:t>о правонарушения, предусмотренного ч.1 ст.12.34 КоАП РФ, и назначить административное наказание в виде штрафа в размере 100 000 (ст</w:t>
      </w:r>
      <w:r w:rsidR="00896F18">
        <w:rPr>
          <w:sz w:val="28"/>
          <w:szCs w:val="28"/>
        </w:rPr>
        <w:t>о</w:t>
      </w:r>
      <w:r w:rsidRPr="00C664A1">
        <w:rPr>
          <w:sz w:val="28"/>
          <w:szCs w:val="28"/>
        </w:rPr>
        <w:t xml:space="preserve"> тысяч) рублей.</w:t>
      </w:r>
    </w:p>
    <w:p w:rsidR="009A1162" w:rsidRPr="00D5770A" w:rsidP="009A1162">
      <w:pPr>
        <w:shd w:val="clear" w:color="auto" w:fill="FFFFFF"/>
        <w:tabs>
          <w:tab w:val="left" w:leader="underscore" w:pos="10229"/>
        </w:tabs>
        <w:ind w:left="34"/>
        <w:jc w:val="both"/>
        <w:rPr>
          <w:color w:val="FF0000"/>
          <w:sz w:val="27"/>
          <w:szCs w:val="27"/>
        </w:rPr>
      </w:pPr>
      <w:r w:rsidRPr="00D5770A">
        <w:rPr>
          <w:color w:val="FF0000"/>
          <w:sz w:val="27"/>
          <w:szCs w:val="27"/>
        </w:rPr>
        <w:t xml:space="preserve">        </w:t>
      </w:r>
      <w:r w:rsidRPr="00CF06C7">
        <w:rPr>
          <w:sz w:val="27"/>
          <w:szCs w:val="27"/>
        </w:rPr>
        <w:t xml:space="preserve">Штраф </w:t>
      </w:r>
      <w:r w:rsidRPr="00CF06C7" w:rsidR="00896F18">
        <w:rPr>
          <w:sz w:val="27"/>
          <w:szCs w:val="27"/>
        </w:rPr>
        <w:t>необходимо</w:t>
      </w:r>
      <w:r w:rsidRPr="00CF06C7">
        <w:rPr>
          <w:sz w:val="27"/>
          <w:szCs w:val="27"/>
        </w:rPr>
        <w:t xml:space="preserve"> упла</w:t>
      </w:r>
      <w:r w:rsidRPr="00CF06C7" w:rsidR="00896F18">
        <w:rPr>
          <w:sz w:val="27"/>
          <w:szCs w:val="27"/>
        </w:rPr>
        <w:t>тить</w:t>
      </w:r>
      <w:r w:rsidRPr="00CF06C7">
        <w:rPr>
          <w:sz w:val="27"/>
          <w:szCs w:val="27"/>
        </w:rPr>
        <w:t xml:space="preserve"> на расчетный счет:</w:t>
      </w:r>
      <w:r w:rsidRPr="00CF06C7">
        <w:rPr>
          <w:sz w:val="27"/>
          <w:szCs w:val="27"/>
          <w:lang w:eastAsia="en-US"/>
        </w:rPr>
        <w:t xml:space="preserve">  </w:t>
      </w:r>
      <w:r w:rsidRPr="00CF06C7">
        <w:rPr>
          <w:spacing w:val="-2"/>
          <w:sz w:val="27"/>
          <w:szCs w:val="27"/>
        </w:rPr>
        <w:t xml:space="preserve"> 03100643000000018700 кор/счет 40102810245370000007 УФ</w:t>
      </w:r>
      <w:r w:rsidRPr="00CF06C7">
        <w:rPr>
          <w:spacing w:val="-2"/>
          <w:sz w:val="27"/>
          <w:szCs w:val="27"/>
        </w:rPr>
        <w:t xml:space="preserve">К по ХМАО-Югре (УМВД России по </w:t>
      </w:r>
      <w:r w:rsidRPr="00CF06C7">
        <w:rPr>
          <w:sz w:val="27"/>
          <w:szCs w:val="27"/>
        </w:rPr>
        <w:t xml:space="preserve">Ханты-Мансийскому автономному округу - Югре) ИНН 8601010390 КПП </w:t>
      </w:r>
      <w:r w:rsidRPr="00CF06C7">
        <w:rPr>
          <w:smallCaps/>
          <w:sz w:val="27"/>
          <w:szCs w:val="27"/>
        </w:rPr>
        <w:t xml:space="preserve">860101001 </w:t>
      </w:r>
      <w:r w:rsidRPr="00CF06C7">
        <w:rPr>
          <w:smallCaps/>
          <w:sz w:val="27"/>
          <w:szCs w:val="27"/>
          <w:lang w:val="en-US"/>
        </w:rPr>
        <w:t>b</w:t>
      </w:r>
      <w:r w:rsidRPr="00CF06C7">
        <w:rPr>
          <w:smallCaps/>
          <w:sz w:val="27"/>
          <w:szCs w:val="27"/>
        </w:rPr>
        <w:t xml:space="preserve"> </w:t>
      </w:r>
      <w:r w:rsidRPr="00CF06C7">
        <w:rPr>
          <w:sz w:val="27"/>
          <w:szCs w:val="27"/>
        </w:rPr>
        <w:t xml:space="preserve">РКЦ </w:t>
      </w:r>
      <w:r w:rsidRPr="00CF06C7">
        <w:rPr>
          <w:spacing w:val="-1"/>
          <w:sz w:val="27"/>
          <w:szCs w:val="27"/>
        </w:rPr>
        <w:t xml:space="preserve">г.Ханты-Мансийск БИК 007162163 Назначение платежа: КБК 18811601123010001140 ОКТМО </w:t>
      </w:r>
      <w:r w:rsidRPr="00CF06C7" w:rsidR="00D5770A">
        <w:rPr>
          <w:spacing w:val="-2"/>
          <w:sz w:val="27"/>
          <w:szCs w:val="27"/>
        </w:rPr>
        <w:t>71874000  УИН 188104862</w:t>
      </w:r>
      <w:r w:rsidRPr="00CF06C7" w:rsidR="00CF06C7">
        <w:rPr>
          <w:spacing w:val="-2"/>
          <w:sz w:val="27"/>
          <w:szCs w:val="27"/>
        </w:rPr>
        <w:t>5</w:t>
      </w:r>
      <w:r w:rsidRPr="00CF06C7" w:rsidR="00D5770A">
        <w:rPr>
          <w:spacing w:val="-2"/>
          <w:sz w:val="27"/>
          <w:szCs w:val="27"/>
        </w:rPr>
        <w:t>029000</w:t>
      </w:r>
      <w:r w:rsidRPr="00CF06C7" w:rsidR="00CF06C7">
        <w:rPr>
          <w:spacing w:val="-2"/>
          <w:sz w:val="27"/>
          <w:szCs w:val="27"/>
        </w:rPr>
        <w:t>0326</w:t>
      </w:r>
      <w:r w:rsidRPr="00CF06C7">
        <w:rPr>
          <w:spacing w:val="-2"/>
          <w:sz w:val="27"/>
          <w:szCs w:val="27"/>
        </w:rPr>
        <w:t>.</w:t>
      </w:r>
    </w:p>
    <w:p w:rsidR="00177C17" w:rsidRPr="00177C17" w:rsidP="00177C17">
      <w:pPr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Pr="00177C17">
        <w:rPr>
          <w:sz w:val="27"/>
          <w:szCs w:val="27"/>
        </w:rPr>
        <w:t>В соответствии со ст. 32.2</w:t>
      </w:r>
      <w:r w:rsidRPr="00177C17">
        <w:rPr>
          <w:sz w:val="27"/>
          <w:szCs w:val="27"/>
        </w:rPr>
        <w:t xml:space="preserve"> Кодекса РФ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</w:t>
      </w:r>
      <w:r w:rsidRPr="00177C17">
        <w:rPr>
          <w:sz w:val="27"/>
          <w:szCs w:val="27"/>
        </w:rPr>
        <w:t>силу либо со дня истечения срока отсрочки или срока рассрочки, предусмотренных статьей 31.5 настоящего Кодекса.</w:t>
      </w:r>
    </w:p>
    <w:p w:rsidR="00177C17" w:rsidRPr="00177C17" w:rsidP="00177C17">
      <w:pPr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Pr="00177C17">
        <w:rPr>
          <w:sz w:val="27"/>
          <w:szCs w:val="27"/>
        </w:rPr>
        <w:t>Разъяснить, что в соответствии с п.1.3 ч.1 ст. 32.2 Кодекса РФ об административных правонарушениях, при уплате административного штрафа не позд</w:t>
      </w:r>
      <w:r w:rsidRPr="00177C17">
        <w:rPr>
          <w:sz w:val="27"/>
          <w:szCs w:val="27"/>
        </w:rPr>
        <w:t>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</w:p>
    <w:p w:rsidR="009A1162" w:rsidRPr="00D5770A" w:rsidP="00177C17">
      <w:pPr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Pr="00177C17">
        <w:rPr>
          <w:sz w:val="27"/>
          <w:szCs w:val="27"/>
        </w:rPr>
        <w:t>Постановление может быть обжаловано в течение 10 дней со дня получения копии постановления в Нефтеюганский районный суд Ханты-Мансийского автономного округа - Югры с подачей жалобы через мирового судью. В этот же срок постановление может быть опротестовано</w:t>
      </w:r>
      <w:r w:rsidRPr="00177C17">
        <w:rPr>
          <w:sz w:val="27"/>
          <w:szCs w:val="27"/>
        </w:rPr>
        <w:t xml:space="preserve"> прокурором.</w:t>
      </w:r>
    </w:p>
    <w:p w:rsidR="009A1162" w:rsidRPr="00D5770A" w:rsidP="009A1162">
      <w:pPr>
        <w:jc w:val="both"/>
        <w:rPr>
          <w:sz w:val="27"/>
          <w:szCs w:val="27"/>
        </w:rPr>
      </w:pPr>
    </w:p>
    <w:p w:rsidR="009A1162" w:rsidRPr="00D5770A" w:rsidP="009A1162">
      <w:pPr>
        <w:jc w:val="both"/>
        <w:rPr>
          <w:sz w:val="27"/>
          <w:szCs w:val="27"/>
        </w:rPr>
      </w:pPr>
      <w:r w:rsidRPr="00D5770A">
        <w:rPr>
          <w:sz w:val="27"/>
          <w:szCs w:val="27"/>
        </w:rPr>
        <w:t xml:space="preserve">         </w:t>
      </w:r>
      <w:r w:rsidRPr="00D5770A" w:rsidR="000008B1">
        <w:rPr>
          <w:sz w:val="27"/>
          <w:szCs w:val="27"/>
        </w:rPr>
        <w:t xml:space="preserve"> </w:t>
      </w:r>
      <w:r w:rsidRPr="00D5770A">
        <w:rPr>
          <w:sz w:val="27"/>
          <w:szCs w:val="27"/>
        </w:rPr>
        <w:t xml:space="preserve">Мировой судья: </w:t>
      </w:r>
      <w:r w:rsidRPr="00D5770A" w:rsidR="000008B1">
        <w:rPr>
          <w:sz w:val="27"/>
          <w:szCs w:val="27"/>
        </w:rPr>
        <w:tab/>
      </w:r>
      <w:r w:rsidRPr="00D5770A" w:rsidR="000008B1">
        <w:rPr>
          <w:sz w:val="27"/>
          <w:szCs w:val="27"/>
        </w:rPr>
        <w:tab/>
      </w:r>
      <w:r w:rsidRPr="00D5770A" w:rsidR="000008B1">
        <w:rPr>
          <w:sz w:val="27"/>
          <w:szCs w:val="27"/>
        </w:rPr>
        <w:tab/>
      </w:r>
      <w:r w:rsidRPr="00D5770A" w:rsidR="000008B1">
        <w:rPr>
          <w:sz w:val="27"/>
          <w:szCs w:val="27"/>
        </w:rPr>
        <w:tab/>
      </w:r>
      <w:r w:rsidRPr="00D5770A" w:rsidR="000008B1">
        <w:rPr>
          <w:sz w:val="27"/>
          <w:szCs w:val="27"/>
        </w:rPr>
        <w:tab/>
      </w:r>
      <w:r w:rsidRPr="00D5770A">
        <w:rPr>
          <w:sz w:val="27"/>
          <w:szCs w:val="27"/>
        </w:rPr>
        <w:t>подпись</w:t>
      </w:r>
    </w:p>
    <w:p w:rsidR="000008B1" w:rsidRPr="00D5770A" w:rsidP="009A1162">
      <w:pPr>
        <w:jc w:val="both"/>
        <w:rPr>
          <w:sz w:val="27"/>
          <w:szCs w:val="27"/>
        </w:rPr>
      </w:pPr>
      <w:r w:rsidRPr="00D5770A">
        <w:rPr>
          <w:sz w:val="27"/>
          <w:szCs w:val="27"/>
        </w:rPr>
        <w:t xml:space="preserve">          Копия верна: </w:t>
      </w:r>
    </w:p>
    <w:p w:rsidR="009A1162" w:rsidRPr="00D5770A" w:rsidP="009A1162">
      <w:pPr>
        <w:jc w:val="both"/>
        <w:rPr>
          <w:sz w:val="27"/>
          <w:szCs w:val="27"/>
        </w:rPr>
      </w:pPr>
      <w:r w:rsidRPr="00D5770A">
        <w:rPr>
          <w:sz w:val="27"/>
          <w:szCs w:val="27"/>
        </w:rPr>
        <w:tab/>
        <w:t xml:space="preserve">Мировой судья                                      </w:t>
      </w:r>
      <w:r w:rsidRPr="00D5770A">
        <w:rPr>
          <w:sz w:val="27"/>
          <w:szCs w:val="27"/>
        </w:rPr>
        <w:tab/>
        <w:t xml:space="preserve">Р.В. Голованюк </w:t>
      </w:r>
    </w:p>
    <w:p w:rsidR="009A1162" w:rsidRPr="00966F92" w:rsidP="009A1162">
      <w:pPr>
        <w:jc w:val="both"/>
        <w:rPr>
          <w:sz w:val="28"/>
          <w:szCs w:val="28"/>
        </w:rPr>
      </w:pPr>
    </w:p>
    <w:p w:rsidR="009A1162" w:rsidRPr="00966F92" w:rsidP="009A1162">
      <w:pPr>
        <w:jc w:val="both"/>
        <w:rPr>
          <w:sz w:val="28"/>
          <w:szCs w:val="28"/>
        </w:rPr>
      </w:pPr>
    </w:p>
    <w:p w:rsidR="009A1162" w:rsidRPr="00966F92" w:rsidP="000008B1">
      <w:pPr>
        <w:tabs>
          <w:tab w:val="left" w:pos="567"/>
        </w:tabs>
        <w:jc w:val="both"/>
        <w:rPr>
          <w:iCs/>
          <w:sz w:val="10"/>
          <w:szCs w:val="10"/>
        </w:rPr>
      </w:pPr>
    </w:p>
    <w:p w:rsidR="009A1162" w:rsidRPr="00966F92" w:rsidP="000008B1">
      <w:pPr>
        <w:tabs>
          <w:tab w:val="left" w:pos="567"/>
        </w:tabs>
        <w:jc w:val="both"/>
        <w:rPr>
          <w:iCs/>
        </w:rPr>
      </w:pPr>
      <w:r w:rsidRPr="00966F92">
        <w:rPr>
          <w:iCs/>
        </w:rPr>
        <w:t xml:space="preserve">Подлинник находится в судебном участке № </w:t>
      </w:r>
      <w:r w:rsidR="00177C17">
        <w:rPr>
          <w:iCs/>
        </w:rPr>
        <w:t>6</w:t>
      </w:r>
      <w:r w:rsidRPr="00966F92">
        <w:rPr>
          <w:iCs/>
        </w:rPr>
        <w:t xml:space="preserve"> Нефтеюганского судебного района, в деле № 5-</w:t>
      </w:r>
      <w:r w:rsidR="00177C17">
        <w:rPr>
          <w:iCs/>
        </w:rPr>
        <w:t>776</w:t>
      </w:r>
      <w:r w:rsidRPr="00966F92">
        <w:rPr>
          <w:iCs/>
        </w:rPr>
        <w:t>-</w:t>
      </w:r>
      <w:r w:rsidR="00177C17">
        <w:rPr>
          <w:iCs/>
        </w:rPr>
        <w:t>0501</w:t>
      </w:r>
      <w:r w:rsidRPr="00966F92">
        <w:rPr>
          <w:iCs/>
        </w:rPr>
        <w:t xml:space="preserve"> за 202</w:t>
      </w:r>
      <w:r w:rsidR="00177C17">
        <w:rPr>
          <w:iCs/>
        </w:rPr>
        <w:t>5</w:t>
      </w:r>
      <w:r w:rsidRPr="00966F92">
        <w:rPr>
          <w:iCs/>
        </w:rPr>
        <w:t xml:space="preserve"> год</w:t>
      </w:r>
      <w:r w:rsidR="000008B1">
        <w:rPr>
          <w:iCs/>
        </w:rPr>
        <w:t>. Постановление в законную силу не вступило.</w:t>
      </w:r>
    </w:p>
    <w:p w:rsidR="009A1162" w:rsidRPr="00966F92" w:rsidP="009A1162">
      <w:pPr>
        <w:tabs>
          <w:tab w:val="left" w:pos="567"/>
        </w:tabs>
        <w:jc w:val="both"/>
      </w:pPr>
      <w:r w:rsidRPr="00966F92">
        <w:rPr>
          <w:iCs/>
        </w:rPr>
        <w:t xml:space="preserve"> </w:t>
      </w:r>
    </w:p>
    <w:p w:rsidR="00526DC1"/>
    <w:sectPr w:rsidSect="00B23BCF">
      <w:footerReference w:type="default" r:id="rId5"/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34923457"/>
      <w:docPartObj>
        <w:docPartGallery w:val="Page Numbers (Bottom of Page)"/>
        <w:docPartUnique/>
      </w:docPartObj>
    </w:sdtPr>
    <w:sdtContent>
      <w:p w:rsidR="00D5770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5C62">
          <w:rPr>
            <w:noProof/>
          </w:rPr>
          <w:t>9</w:t>
        </w:r>
        <w:r>
          <w:fldChar w:fldCharType="end"/>
        </w:r>
      </w:p>
    </w:sdtContent>
  </w:sdt>
  <w:p w:rsidR="00D5770A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9850EB2"/>
    <w:multiLevelType w:val="hybridMultilevel"/>
    <w:tmpl w:val="BA501F6A"/>
    <w:lvl w:ilvl="0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20" w:hanging="360"/>
      </w:pPr>
    </w:lvl>
    <w:lvl w:ilvl="2" w:tentative="1">
      <w:start w:val="1"/>
      <w:numFmt w:val="lowerRoman"/>
      <w:lvlText w:val="%3."/>
      <w:lvlJc w:val="right"/>
      <w:pPr>
        <w:ind w:left="2540" w:hanging="180"/>
      </w:pPr>
    </w:lvl>
    <w:lvl w:ilvl="3" w:tentative="1">
      <w:start w:val="1"/>
      <w:numFmt w:val="decimal"/>
      <w:lvlText w:val="%4."/>
      <w:lvlJc w:val="left"/>
      <w:pPr>
        <w:ind w:left="3260" w:hanging="360"/>
      </w:pPr>
    </w:lvl>
    <w:lvl w:ilvl="4" w:tentative="1">
      <w:start w:val="1"/>
      <w:numFmt w:val="lowerLetter"/>
      <w:lvlText w:val="%5."/>
      <w:lvlJc w:val="left"/>
      <w:pPr>
        <w:ind w:left="3980" w:hanging="360"/>
      </w:pPr>
    </w:lvl>
    <w:lvl w:ilvl="5" w:tentative="1">
      <w:start w:val="1"/>
      <w:numFmt w:val="lowerRoman"/>
      <w:lvlText w:val="%6."/>
      <w:lvlJc w:val="right"/>
      <w:pPr>
        <w:ind w:left="4700" w:hanging="180"/>
      </w:pPr>
    </w:lvl>
    <w:lvl w:ilvl="6" w:tentative="1">
      <w:start w:val="1"/>
      <w:numFmt w:val="decimal"/>
      <w:lvlText w:val="%7."/>
      <w:lvlJc w:val="left"/>
      <w:pPr>
        <w:ind w:left="5420" w:hanging="360"/>
      </w:pPr>
    </w:lvl>
    <w:lvl w:ilvl="7" w:tentative="1">
      <w:start w:val="1"/>
      <w:numFmt w:val="lowerLetter"/>
      <w:lvlText w:val="%8."/>
      <w:lvlJc w:val="left"/>
      <w:pPr>
        <w:ind w:left="6140" w:hanging="360"/>
      </w:pPr>
    </w:lvl>
    <w:lvl w:ilvl="8" w:tentative="1">
      <w:start w:val="1"/>
      <w:numFmt w:val="lowerRoman"/>
      <w:lvlText w:val="%9."/>
      <w:lvlJc w:val="right"/>
      <w:pPr>
        <w:ind w:left="68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09A"/>
    <w:rsid w:val="000008B1"/>
    <w:rsid w:val="00097118"/>
    <w:rsid w:val="000B0786"/>
    <w:rsid w:val="00123340"/>
    <w:rsid w:val="00177C17"/>
    <w:rsid w:val="001964B9"/>
    <w:rsid w:val="001A1512"/>
    <w:rsid w:val="0020230D"/>
    <w:rsid w:val="002C4DAA"/>
    <w:rsid w:val="002C5C99"/>
    <w:rsid w:val="002D0CEE"/>
    <w:rsid w:val="00303C5A"/>
    <w:rsid w:val="003053E9"/>
    <w:rsid w:val="00342478"/>
    <w:rsid w:val="0037350A"/>
    <w:rsid w:val="003D50FA"/>
    <w:rsid w:val="00435189"/>
    <w:rsid w:val="00455DAC"/>
    <w:rsid w:val="004C0B00"/>
    <w:rsid w:val="005257C1"/>
    <w:rsid w:val="00526DC1"/>
    <w:rsid w:val="0058109A"/>
    <w:rsid w:val="005929E8"/>
    <w:rsid w:val="00596C0C"/>
    <w:rsid w:val="005D2311"/>
    <w:rsid w:val="0061270F"/>
    <w:rsid w:val="00737D44"/>
    <w:rsid w:val="007772D8"/>
    <w:rsid w:val="007825AC"/>
    <w:rsid w:val="007B5417"/>
    <w:rsid w:val="007C08A9"/>
    <w:rsid w:val="007E3764"/>
    <w:rsid w:val="007F1784"/>
    <w:rsid w:val="00841A0C"/>
    <w:rsid w:val="00896F18"/>
    <w:rsid w:val="009252AF"/>
    <w:rsid w:val="0094058C"/>
    <w:rsid w:val="00966F92"/>
    <w:rsid w:val="009964C3"/>
    <w:rsid w:val="009A1162"/>
    <w:rsid w:val="009F59E8"/>
    <w:rsid w:val="00A37B16"/>
    <w:rsid w:val="00A543CA"/>
    <w:rsid w:val="00AA166D"/>
    <w:rsid w:val="00AB2943"/>
    <w:rsid w:val="00B23BCF"/>
    <w:rsid w:val="00B42D14"/>
    <w:rsid w:val="00B55EC7"/>
    <w:rsid w:val="00B74002"/>
    <w:rsid w:val="00BD7DC3"/>
    <w:rsid w:val="00BF385A"/>
    <w:rsid w:val="00C35C62"/>
    <w:rsid w:val="00C664A1"/>
    <w:rsid w:val="00C74D03"/>
    <w:rsid w:val="00CB67CE"/>
    <w:rsid w:val="00CF06C7"/>
    <w:rsid w:val="00D07B38"/>
    <w:rsid w:val="00D40BBD"/>
    <w:rsid w:val="00D5770A"/>
    <w:rsid w:val="00DE10B6"/>
    <w:rsid w:val="00E1484C"/>
    <w:rsid w:val="00E27B5A"/>
    <w:rsid w:val="00E3626A"/>
    <w:rsid w:val="00E402CC"/>
    <w:rsid w:val="00E772F1"/>
    <w:rsid w:val="00EA31E7"/>
    <w:rsid w:val="00EB09AE"/>
    <w:rsid w:val="00EE2F3D"/>
    <w:rsid w:val="00F07468"/>
    <w:rsid w:val="00F10FA2"/>
    <w:rsid w:val="00F41EDA"/>
    <w:rsid w:val="00F86C56"/>
    <w:rsid w:val="00F86E1A"/>
    <w:rsid w:val="00F91386"/>
    <w:rsid w:val="00FB18FB"/>
    <w:rsid w:val="00FE34B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BB35AEE-9E11-4316-9092-6B597CED8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9A1162"/>
    <w:pPr>
      <w:spacing w:after="120"/>
    </w:pPr>
    <w:rPr>
      <w:lang w:val="x-none" w:eastAsia="x-none"/>
    </w:rPr>
  </w:style>
  <w:style w:type="character" w:customStyle="1" w:styleId="a">
    <w:name w:val="Основной текст Знак"/>
    <w:basedOn w:val="DefaultParagraphFont"/>
    <w:link w:val="BodyText"/>
    <w:rsid w:val="009A116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2">
    <w:name w:val="Body Text 2"/>
    <w:basedOn w:val="Normal"/>
    <w:link w:val="2"/>
    <w:rsid w:val="009A1162"/>
    <w:pPr>
      <w:spacing w:after="120" w:line="480" w:lineRule="auto"/>
    </w:pPr>
    <w:rPr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rsid w:val="009A116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9A11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0">
    <w:name w:val="Гипертекстовая ссылка"/>
    <w:uiPriority w:val="99"/>
    <w:rsid w:val="009A1162"/>
    <w:rPr>
      <w:color w:val="106BBE"/>
    </w:rPr>
  </w:style>
  <w:style w:type="character" w:styleId="Hyperlink">
    <w:name w:val="Hyperlink"/>
    <w:unhideWhenUsed/>
    <w:rsid w:val="009A1162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D5770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577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D5770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D577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D5770A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D5770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8336D-5C82-4B21-9854-5397C6578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